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35EE" w14:textId="3CE4F43B" w:rsidR="000126CD" w:rsidRDefault="000126CD" w:rsidP="000126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7A5F77" wp14:editId="1863EFE7">
            <wp:extent cx="1812285" cy="179778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37" cy="18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DF45" w14:textId="77777777" w:rsidR="000126CD" w:rsidRDefault="000126CD">
      <w:pPr>
        <w:rPr>
          <w:rFonts w:ascii="Times New Roman" w:hAnsi="Times New Roman" w:cs="Times New Roman"/>
          <w:sz w:val="24"/>
          <w:szCs w:val="24"/>
        </w:rPr>
      </w:pPr>
    </w:p>
    <w:p w14:paraId="121935EA" w14:textId="51F8CD17" w:rsidR="00432652" w:rsidRDefault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Consultant Selection Criteria </w:t>
      </w:r>
    </w:p>
    <w:p w14:paraId="728DF469" w14:textId="77777777" w:rsidR="00432652" w:rsidRDefault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The following criteria should be considered in the selection of an external consultant: </w:t>
      </w:r>
    </w:p>
    <w:p w14:paraId="011C9E54" w14:textId="77777777" w:rsidR="00432652" w:rsidRDefault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>1. Conflict of Interest: There must be no conflict of interest or appearance of a conflict of interest with the institution under review. There is a conflict of interest when the potential consultant:</w:t>
      </w:r>
    </w:p>
    <w:p w14:paraId="144E2C5B" w14:textId="47B36982" w:rsidR="00432652" w:rsidRDefault="00432652" w:rsidP="00432652">
      <w:pPr>
        <w:ind w:left="720" w:firstLine="6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a. is a present or former employee, student, member of the governing board, owner or shareholder of, or consultant to, the institution that is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</w:t>
      </w:r>
      <w:r w:rsidRPr="0043265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32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63312" w14:textId="1E2EAD43" w:rsidR="00432652" w:rsidRDefault="00432652" w:rsidP="004326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b. is a spouse, parent, child, or sibling of an individual or persons listed in (a) </w:t>
      </w:r>
      <w:proofErr w:type="gramStart"/>
      <w:r w:rsidRPr="00432652">
        <w:rPr>
          <w:rFonts w:ascii="Times New Roman" w:hAnsi="Times New Roman" w:cs="Times New Roman"/>
          <w:sz w:val="24"/>
          <w:szCs w:val="24"/>
        </w:rPr>
        <w:t>above;</w:t>
      </w:r>
      <w:proofErr w:type="gramEnd"/>
      <w:r w:rsidRPr="00432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9490" w14:textId="0F4440FB" w:rsidR="00701DF5" w:rsidRDefault="00701DF5" w:rsidP="004326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is an employee of a state institution in New Jersey</w:t>
      </w:r>
    </w:p>
    <w:p w14:paraId="093A0C1D" w14:textId="77777777" w:rsidR="00432652" w:rsidRDefault="00432652" w:rsidP="00432652">
      <w:pPr>
        <w:ind w:left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c. is seeking or being sought for employment or other relationship with the institution under </w:t>
      </w:r>
      <w:proofErr w:type="gramStart"/>
      <w:r w:rsidRPr="00432652">
        <w:rPr>
          <w:rFonts w:ascii="Times New Roman" w:hAnsi="Times New Roman" w:cs="Times New Roman"/>
          <w:sz w:val="24"/>
          <w:szCs w:val="24"/>
        </w:rPr>
        <w:t>review;</w:t>
      </w:r>
      <w:proofErr w:type="gramEnd"/>
      <w:r w:rsidRPr="00432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2FD20" w14:textId="7B97E64F" w:rsidR="00432652" w:rsidRDefault="00432652" w:rsidP="00432652">
      <w:pPr>
        <w:ind w:left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d. has a personal or professional relationship with the institution under review that might compromise objectivity; </w:t>
      </w:r>
    </w:p>
    <w:p w14:paraId="5E4E0C1B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2. Appropriate terminal degree in relevant field from an accredited institution. </w:t>
      </w:r>
    </w:p>
    <w:p w14:paraId="7560F83E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>3. Academic or appropriate professional experience (administration and/or teaching) in the field.</w:t>
      </w:r>
    </w:p>
    <w:p w14:paraId="118CA1EB" w14:textId="242062A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4. Research experience (where appropriate): </w:t>
      </w:r>
    </w:p>
    <w:p w14:paraId="5267B831" w14:textId="77777777" w:rsidR="00432652" w:rsidRDefault="00432652" w:rsidP="004326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>a. Publications such as books and articles in refereed journals.</w:t>
      </w:r>
    </w:p>
    <w:p w14:paraId="0A39F86E" w14:textId="77777777" w:rsidR="00432652" w:rsidRDefault="00432652" w:rsidP="00432652">
      <w:pPr>
        <w:ind w:left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b. Recipient of research grants from external funding sources such as government agencies and foundations. </w:t>
      </w:r>
    </w:p>
    <w:p w14:paraId="251C9310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5. Appropriate professional experience in relevant field(s) if program to be reviewed has professional orientation (e.g., engineering, social work, law). </w:t>
      </w:r>
    </w:p>
    <w:p w14:paraId="17659B5E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6. Knowledge of the state of the art of the field. </w:t>
      </w:r>
    </w:p>
    <w:p w14:paraId="1E83B965" w14:textId="78857111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32652">
        <w:rPr>
          <w:rFonts w:ascii="Times New Roman" w:hAnsi="Times New Roman" w:cs="Times New Roman"/>
          <w:sz w:val="24"/>
          <w:szCs w:val="24"/>
        </w:rPr>
        <w:t xml:space="preserve">. Awareness of employment possibilities of graduates. </w:t>
      </w:r>
    </w:p>
    <w:p w14:paraId="56F188DF" w14:textId="30BC4702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32652">
        <w:rPr>
          <w:rFonts w:ascii="Times New Roman" w:hAnsi="Times New Roman" w:cs="Times New Roman"/>
          <w:sz w:val="24"/>
          <w:szCs w:val="24"/>
        </w:rPr>
        <w:t xml:space="preserve">. Experience in </w:t>
      </w:r>
      <w:r>
        <w:rPr>
          <w:rFonts w:ascii="Times New Roman" w:hAnsi="Times New Roman" w:cs="Times New Roman"/>
          <w:sz w:val="24"/>
          <w:szCs w:val="24"/>
        </w:rPr>
        <w:t>reviewing</w:t>
      </w:r>
      <w:r w:rsidRPr="00432652">
        <w:rPr>
          <w:rFonts w:ascii="Times New Roman" w:hAnsi="Times New Roman" w:cs="Times New Roman"/>
          <w:sz w:val="24"/>
          <w:szCs w:val="24"/>
        </w:rPr>
        <w:t xml:space="preserve"> academic programs.</w:t>
      </w:r>
    </w:p>
    <w:sectPr w:rsidR="00432652" w:rsidSect="000126CD">
      <w:pgSz w:w="12240" w:h="15840"/>
      <w:pgMar w:top="1440" w:right="1440" w:bottom="1440" w:left="1440" w:header="720" w:footer="720" w:gutter="0"/>
      <w:pgBorders w:offsetFrom="page">
        <w:top w:val="single" w:sz="4" w:space="24" w:color="79BDE9"/>
        <w:left w:val="single" w:sz="4" w:space="24" w:color="79BDE9"/>
        <w:bottom w:val="single" w:sz="4" w:space="24" w:color="79BDE9"/>
        <w:right w:val="single" w:sz="4" w:space="24" w:color="79BDE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52"/>
    <w:rsid w:val="000126CD"/>
    <w:rsid w:val="00205CFE"/>
    <w:rsid w:val="00432652"/>
    <w:rsid w:val="007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9D79"/>
  <w15:chartTrackingRefBased/>
  <w15:docId w15:val="{5EAAB3B1-2391-4FF8-8B32-8B162234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>Stockton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Alaina</dc:creator>
  <cp:keywords/>
  <dc:description/>
  <cp:lastModifiedBy>Walton, Alaina</cp:lastModifiedBy>
  <cp:revision>2</cp:revision>
  <dcterms:created xsi:type="dcterms:W3CDTF">2022-11-30T17:48:00Z</dcterms:created>
  <dcterms:modified xsi:type="dcterms:W3CDTF">2022-11-30T17:48:00Z</dcterms:modified>
</cp:coreProperties>
</file>