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0B" w:rsidRDefault="006E6B0E">
      <w:pPr>
        <w:ind w:left="-900"/>
        <w:rPr>
          <w:lang w:val="uz-Cyrl-UZ" w:eastAsia="uz-Cyrl-UZ" w:bidi="uz-Cyrl-UZ"/>
        </w:rPr>
      </w:pPr>
      <w:bookmarkStart w:id="0" w:name="_GoBack"/>
      <w:bookmarkEnd w:id="0"/>
      <w:r>
        <w:t>Rubrics for ARTV  Senior Portfolio Assessment</w:t>
      </w:r>
    </w:p>
    <w:p w:rsidR="00E53A0B" w:rsidRDefault="006E6B0E">
      <w:pPr>
        <w:ind w:left="-900"/>
        <w:rPr>
          <w:lang w:val="uz-Cyrl-UZ" w:eastAsia="uz-Cyrl-UZ" w:bidi="uz-Cyrl-UZ"/>
        </w:rPr>
      </w:pPr>
      <w:r>
        <w:t>Hannah Ueno (ARTV)</w:t>
      </w:r>
    </w:p>
    <w:p w:rsidR="00E53A0B" w:rsidRDefault="00E53A0B">
      <w:pPr>
        <w:rPr>
          <w:lang w:val="uz-Cyrl-UZ" w:eastAsia="uz-Cyrl-UZ" w:bidi="uz-Cyrl-UZ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3274"/>
        <w:gridCol w:w="2291"/>
        <w:gridCol w:w="2355"/>
        <w:gridCol w:w="2340"/>
      </w:tblGrid>
      <w:tr w:rsidR="00E53A0B">
        <w:trPr>
          <w:trHeight w:val="320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Criteria</w:t>
            </w:r>
          </w:p>
        </w:tc>
        <w:tc>
          <w:tcPr>
            <w:tcW w:w="2291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Excellent (5)</w:t>
            </w:r>
          </w:p>
        </w:tc>
        <w:tc>
          <w:tcPr>
            <w:tcW w:w="2355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Proficient (4~3)</w:t>
            </w:r>
          </w:p>
        </w:tc>
        <w:tc>
          <w:tcPr>
            <w:tcW w:w="2340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Developing (2~1)</w:t>
            </w:r>
          </w:p>
        </w:tc>
      </w:tr>
      <w:tr w:rsidR="00E53A0B">
        <w:trPr>
          <w:trHeight w:val="320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Presentation, format, neatness, organization</w:t>
            </w:r>
          </w:p>
        </w:tc>
        <w:tc>
          <w:tcPr>
            <w:tcW w:w="2291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Both digital and print portfolio is put together in a professional manner.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 xml:space="preserve">Each piece </w:t>
            </w:r>
            <w:r>
              <w:rPr>
                <w:rFonts w:ascii="Optima" w:hAnsi="Optima"/>
                <w:sz w:val="22"/>
              </w:rPr>
              <w:t>is clearly labeled with title, medium, size.</w:t>
            </w:r>
          </w:p>
        </w:tc>
        <w:tc>
          <w:tcPr>
            <w:tcW w:w="2355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Portfolio is put together in a neat craftsmanship.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Either digital or print version need better presentation.</w:t>
            </w:r>
          </w:p>
          <w:p w:rsidR="00E53A0B" w:rsidRDefault="00E53A0B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</w:p>
        </w:tc>
        <w:tc>
          <w:tcPr>
            <w:tcW w:w="2340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Lacks either digital or print version. OR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Both digital and print portfolio needs better clarity (labe</w:t>
            </w:r>
            <w:r>
              <w:rPr>
                <w:rFonts w:ascii="Optima" w:hAnsi="Optima"/>
                <w:sz w:val="22"/>
              </w:rPr>
              <w:t>ling)  and craftsmanship (image quality).</w:t>
            </w:r>
          </w:p>
        </w:tc>
      </w:tr>
      <w:tr w:rsidR="00E53A0B">
        <w:trPr>
          <w:trHeight w:val="320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Technical Proficiency, digital and analog skills, working knowledge of other studio medium</w:t>
            </w:r>
          </w:p>
        </w:tc>
        <w:tc>
          <w:tcPr>
            <w:tcW w:w="2291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Exemplary demonstration of digital and analog media.</w:t>
            </w:r>
          </w:p>
        </w:tc>
        <w:tc>
          <w:tcPr>
            <w:tcW w:w="2355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Demonstrates proficiency in either digital or analog media.</w:t>
            </w:r>
          </w:p>
        </w:tc>
        <w:tc>
          <w:tcPr>
            <w:tcW w:w="2340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Need more</w:t>
            </w:r>
            <w:r>
              <w:rPr>
                <w:rFonts w:ascii="Optima" w:hAnsi="Optima"/>
                <w:sz w:val="22"/>
              </w:rPr>
              <w:t xml:space="preserve"> work to develop better working knowledge in either or both digital and analog media.</w:t>
            </w:r>
          </w:p>
        </w:tc>
      </w:tr>
      <w:tr w:rsidR="00E53A0B">
        <w:trPr>
          <w:trHeight w:val="320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Quality and quantity</w:t>
            </w:r>
          </w:p>
          <w:p w:rsidR="00E53A0B" w:rsidRDefault="006E6B0E">
            <w:pPr>
              <w:rPr>
                <w:lang w:val="uz-Cyrl-UZ" w:eastAsia="uz-Cyrl-UZ" w:bidi="uz-Cyrl-UZ"/>
              </w:rPr>
            </w:pPr>
            <w:r>
              <w:t xml:space="preserve">Content, creativity and originality, innovativeness </w:t>
            </w:r>
          </w:p>
          <w:p w:rsidR="00E53A0B" w:rsidRDefault="00E53A0B">
            <w:pPr>
              <w:rPr>
                <w:lang w:val="uz-Cyrl-UZ" w:eastAsia="uz-Cyrl-UZ" w:bidi="uz-Cyrl-UZ"/>
              </w:rPr>
            </w:pPr>
          </w:p>
        </w:tc>
        <w:tc>
          <w:tcPr>
            <w:tcW w:w="2291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Contains at least 15 well developed and executed work</w:t>
            </w:r>
          </w:p>
        </w:tc>
        <w:tc>
          <w:tcPr>
            <w:tcW w:w="2355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Contains at least 15 works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 xml:space="preserve">10~11 well </w:t>
            </w:r>
            <w:r>
              <w:rPr>
                <w:rFonts w:ascii="Optima" w:hAnsi="Optima"/>
                <w:sz w:val="22"/>
              </w:rPr>
              <w:t>executed work.</w:t>
            </w:r>
          </w:p>
        </w:tc>
        <w:tc>
          <w:tcPr>
            <w:tcW w:w="2340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Contain less than 15.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 xml:space="preserve">More than 6 work are in less than acceptable quality. 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Inconsistent quality.</w:t>
            </w:r>
          </w:p>
        </w:tc>
      </w:tr>
      <w:tr w:rsidR="00E53A0B">
        <w:trPr>
          <w:trHeight w:val="320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Senior essay</w:t>
            </w:r>
          </w:p>
          <w:p w:rsidR="00E53A0B" w:rsidRDefault="006E6B0E">
            <w:pPr>
              <w:rPr>
                <w:lang w:val="uz-Cyrl-UZ" w:eastAsia="uz-Cyrl-UZ" w:bidi="uz-Cyrl-UZ"/>
              </w:rPr>
            </w:pPr>
            <w:r>
              <w:t>Clarity, Spelling, Format</w:t>
            </w:r>
          </w:p>
          <w:p w:rsidR="00E53A0B" w:rsidRDefault="006E6B0E">
            <w:pPr>
              <w:rPr>
                <w:lang w:val="uz-Cyrl-UZ" w:eastAsia="uz-Cyrl-UZ" w:bidi="uz-Cyrl-UZ"/>
              </w:rPr>
            </w:pPr>
            <w:r>
              <w:t>#___ of word counts</w:t>
            </w:r>
          </w:p>
        </w:tc>
        <w:tc>
          <w:tcPr>
            <w:tcW w:w="2291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>Exemplary essay. Clearly describes the core concept and process. Include compariso</w:t>
            </w:r>
            <w:r>
              <w:rPr>
                <w:rFonts w:ascii="Optima" w:hAnsi="Optima"/>
                <w:color w:val="000000"/>
                <w:sz w:val="22"/>
              </w:rPr>
              <w:t xml:space="preserve">n and contrast either social, cultural, or historical significance. 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>No spelling/grammar errors.</w:t>
            </w:r>
          </w:p>
          <w:p w:rsidR="00E53A0B" w:rsidRDefault="00E53A0B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</w:p>
        </w:tc>
        <w:tc>
          <w:tcPr>
            <w:tcW w:w="2355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>Good essay.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 xml:space="preserve">Describes the core concept and process clearly.  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>Includes comparison and contrast either social, cultural, or historical aspect but could be expa</w:t>
            </w:r>
            <w:r>
              <w:rPr>
                <w:rFonts w:ascii="Optima" w:hAnsi="Optima"/>
                <w:color w:val="000000"/>
                <w:sz w:val="22"/>
              </w:rPr>
              <w:t>nded more. Some spelling / grammar errors.</w:t>
            </w:r>
          </w:p>
        </w:tc>
        <w:tc>
          <w:tcPr>
            <w:tcW w:w="2340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>Essay is poorly written and/or not enough in length, or the core concept is not explained comprehensively.</w:t>
            </w:r>
          </w:p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color w:val="000000"/>
                <w:sz w:val="22"/>
              </w:rPr>
              <w:t>Spelling and grammar errors in almost every sentence.</w:t>
            </w:r>
          </w:p>
        </w:tc>
      </w:tr>
      <w:tr w:rsidR="00E53A0B">
        <w:trPr>
          <w:trHeight w:val="320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Understanding of design principles</w:t>
            </w:r>
          </w:p>
        </w:tc>
        <w:tc>
          <w:tcPr>
            <w:tcW w:w="2291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 xml:space="preserve">Demonstrates </w:t>
            </w:r>
            <w:r>
              <w:rPr>
                <w:rFonts w:ascii="Optima" w:hAnsi="Optima"/>
                <w:sz w:val="22"/>
              </w:rPr>
              <w:t>thorough understanding of all principles.</w:t>
            </w:r>
          </w:p>
        </w:tc>
        <w:tc>
          <w:tcPr>
            <w:tcW w:w="2355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Demonstrates fair understanding of most principles.</w:t>
            </w:r>
          </w:p>
        </w:tc>
        <w:tc>
          <w:tcPr>
            <w:tcW w:w="2340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 xml:space="preserve">Inconsistency of applied visual principles in some or most work. </w:t>
            </w:r>
          </w:p>
        </w:tc>
      </w:tr>
      <w:tr w:rsidR="00E53A0B">
        <w:trPr>
          <w:trHeight w:val="334"/>
        </w:trPr>
        <w:tc>
          <w:tcPr>
            <w:tcW w:w="3274" w:type="dxa"/>
          </w:tcPr>
          <w:p w:rsidR="00E53A0B" w:rsidRDefault="006E6B0E">
            <w:pPr>
              <w:rPr>
                <w:lang w:val="uz-Cyrl-UZ" w:eastAsia="uz-Cyrl-UZ" w:bidi="uz-Cyrl-UZ"/>
              </w:rPr>
            </w:pPr>
            <w:r>
              <w:t>Knowledge of art history: prehistoric to contemporary art, work of art and artists</w:t>
            </w:r>
          </w:p>
        </w:tc>
        <w:tc>
          <w:tcPr>
            <w:tcW w:w="2291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Went to more</w:t>
            </w:r>
            <w:r>
              <w:rPr>
                <w:rFonts w:ascii="Optima" w:hAnsi="Optima"/>
                <w:sz w:val="22"/>
              </w:rPr>
              <w:t xml:space="preserve"> than one museum field trips and can identify at least 5 major artists in their studio track and their works.</w:t>
            </w:r>
          </w:p>
        </w:tc>
        <w:tc>
          <w:tcPr>
            <w:tcW w:w="2355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Went to at least one museum field trips and can identify 3~4 major artists in their studio track and their works.</w:t>
            </w:r>
          </w:p>
        </w:tc>
        <w:tc>
          <w:tcPr>
            <w:tcW w:w="2340" w:type="dxa"/>
          </w:tcPr>
          <w:p w:rsidR="00E53A0B" w:rsidRDefault="006E6B0E">
            <w:pPr>
              <w:rPr>
                <w:rFonts w:ascii="Optima" w:hAnsi="Optima"/>
                <w:sz w:val="22"/>
                <w:lang w:val="uz-Cyrl-UZ" w:eastAsia="uz-Cyrl-UZ" w:bidi="uz-Cyrl-UZ"/>
              </w:rPr>
            </w:pPr>
            <w:r>
              <w:rPr>
                <w:rFonts w:ascii="Optima" w:hAnsi="Optima"/>
                <w:sz w:val="22"/>
              </w:rPr>
              <w:t>Went to at least one museum on t</w:t>
            </w:r>
            <w:r>
              <w:rPr>
                <w:rFonts w:ascii="Optima" w:hAnsi="Optima"/>
                <w:sz w:val="22"/>
              </w:rPr>
              <w:t>heir own OR no evidence of museum/gallery visits</w:t>
            </w:r>
            <w:r>
              <w:rPr>
                <w:rFonts w:ascii="Optima" w:hAnsi="Optima"/>
                <w:color w:val="000000"/>
                <w:sz w:val="22"/>
              </w:rPr>
              <w:t xml:space="preserve">. Can </w:t>
            </w:r>
            <w:r>
              <w:rPr>
                <w:rFonts w:ascii="Optima" w:hAnsi="Optima"/>
                <w:sz w:val="22"/>
              </w:rPr>
              <w:t>identify less than 2 or no major artists in their studio track and their works.</w:t>
            </w:r>
          </w:p>
        </w:tc>
      </w:tr>
    </w:tbl>
    <w:p w:rsidR="00E53A0B" w:rsidRDefault="006E6B0E">
      <w:pPr>
        <w:rPr>
          <w:lang w:val="uz-Cyrl-UZ" w:eastAsia="uz-Cyrl-UZ" w:bidi="uz-Cyrl-UZ"/>
        </w:rPr>
      </w:pPr>
      <w:r>
        <w:t>* Could possibly use as part of the Program Distinction.</w:t>
      </w:r>
      <w:r>
        <w:br/>
        <w:t>* Create Expanded grade to gather data of graduating seniors’ le</w:t>
      </w:r>
      <w:r>
        <w:t xml:space="preserve">arning assessment </w:t>
      </w:r>
      <w:r>
        <w:br/>
        <w:t>* Include in Assessment section of the Self Study for NASAD Accreditation</w:t>
      </w:r>
    </w:p>
    <w:sectPr w:rsidR="00E53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DA"/>
    <w:rsid w:val="000663AB"/>
    <w:rsid w:val="000E40BA"/>
    <w:rsid w:val="00122661"/>
    <w:rsid w:val="00171EB6"/>
    <w:rsid w:val="0017353A"/>
    <w:rsid w:val="00207AD6"/>
    <w:rsid w:val="00210762"/>
    <w:rsid w:val="00331E0A"/>
    <w:rsid w:val="003856A4"/>
    <w:rsid w:val="003C02AD"/>
    <w:rsid w:val="00445121"/>
    <w:rsid w:val="004B05FD"/>
    <w:rsid w:val="004E015A"/>
    <w:rsid w:val="00507C99"/>
    <w:rsid w:val="00600743"/>
    <w:rsid w:val="006251B0"/>
    <w:rsid w:val="006D7AAF"/>
    <w:rsid w:val="006E6B0E"/>
    <w:rsid w:val="00701AA7"/>
    <w:rsid w:val="007F5503"/>
    <w:rsid w:val="008A2A44"/>
    <w:rsid w:val="009B6DDE"/>
    <w:rsid w:val="00A65A4D"/>
    <w:rsid w:val="00A82DE0"/>
    <w:rsid w:val="00B15ADA"/>
    <w:rsid w:val="00C509C6"/>
    <w:rsid w:val="00C510C0"/>
    <w:rsid w:val="00C75D49"/>
    <w:rsid w:val="00CC2CAE"/>
    <w:rsid w:val="00D2286C"/>
    <w:rsid w:val="00D82067"/>
    <w:rsid w:val="00E53A0B"/>
    <w:rsid w:val="00F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Macintosh Word</Application>
  <DocSecurity>4</DocSecurity>
  <Lines>18</Lines>
  <Paragraphs>5</Paragraphs>
  <ScaleCrop>false</ScaleCrop>
  <Company>Stockton University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Ueno</dc:creator>
  <cp:keywords/>
  <dc:description/>
  <cp:lastModifiedBy>Sonia Gonsalves</cp:lastModifiedBy>
  <cp:revision>2</cp:revision>
  <cp:lastPrinted>2015-08-13T11:09:00Z</cp:lastPrinted>
  <dcterms:created xsi:type="dcterms:W3CDTF">2016-03-29T14:43:00Z</dcterms:created>
  <dcterms:modified xsi:type="dcterms:W3CDTF">2016-03-29T14:43:00Z</dcterms:modified>
</cp:coreProperties>
</file>