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5041F" w14:textId="3F8CCE93" w:rsidR="0024048A" w:rsidRPr="00B15726" w:rsidRDefault="0024048A" w:rsidP="0024048A">
      <w:pPr>
        <w:pStyle w:val="Default"/>
        <w:rPr>
          <w:rFonts w:ascii="Times New Roman" w:hAnsi="Times New Roman" w:cs="Times New Roman"/>
        </w:rPr>
      </w:pPr>
    </w:p>
    <w:p w14:paraId="0DDBE82A" w14:textId="2FC3030C" w:rsidR="0024048A" w:rsidRPr="00B15726" w:rsidRDefault="0024048A" w:rsidP="0024048A">
      <w:pPr>
        <w:pStyle w:val="Default"/>
        <w:jc w:val="center"/>
        <w:rPr>
          <w:rFonts w:ascii="Times New Roman" w:hAnsi="Times New Roman" w:cs="Times New Roman"/>
        </w:rPr>
      </w:pPr>
      <w:r w:rsidRPr="00B15726">
        <w:rPr>
          <w:rFonts w:ascii="Times New Roman" w:hAnsi="Times New Roman" w:cs="Times New Roman"/>
          <w:b/>
          <w:bCs/>
        </w:rPr>
        <w:t>The Stockton University</w:t>
      </w:r>
    </w:p>
    <w:p w14:paraId="48665100" w14:textId="6758C118" w:rsidR="0024048A" w:rsidRPr="00B15726" w:rsidRDefault="0024048A" w:rsidP="0024048A">
      <w:pPr>
        <w:pStyle w:val="Default"/>
        <w:jc w:val="center"/>
        <w:rPr>
          <w:rFonts w:ascii="Times New Roman" w:hAnsi="Times New Roman" w:cs="Times New Roman"/>
        </w:rPr>
      </w:pPr>
      <w:r w:rsidRPr="00B15726">
        <w:rPr>
          <w:rFonts w:ascii="Times New Roman" w:hAnsi="Times New Roman" w:cs="Times New Roman"/>
          <w:b/>
          <w:bCs/>
        </w:rPr>
        <w:t>School of Health Sciences</w:t>
      </w:r>
    </w:p>
    <w:p w14:paraId="183E3A41" w14:textId="52F49879" w:rsidR="0024048A" w:rsidRPr="00B15726" w:rsidRDefault="0024048A" w:rsidP="0024048A">
      <w:pPr>
        <w:pStyle w:val="Default"/>
        <w:jc w:val="center"/>
        <w:rPr>
          <w:rFonts w:ascii="Times New Roman" w:hAnsi="Times New Roman" w:cs="Times New Roman"/>
        </w:rPr>
      </w:pPr>
      <w:r w:rsidRPr="00B15726">
        <w:rPr>
          <w:rFonts w:ascii="Times New Roman" w:hAnsi="Times New Roman" w:cs="Times New Roman"/>
          <w:b/>
          <w:bCs/>
        </w:rPr>
        <w:t>Nursing Program</w:t>
      </w:r>
    </w:p>
    <w:p w14:paraId="5FBD7DAA" w14:textId="77777777" w:rsidR="0024048A" w:rsidRPr="00B15726" w:rsidRDefault="0024048A" w:rsidP="0024048A">
      <w:pPr>
        <w:pStyle w:val="Default"/>
        <w:rPr>
          <w:rFonts w:ascii="Times New Roman" w:hAnsi="Times New Roman" w:cs="Times New Roman"/>
        </w:rPr>
      </w:pPr>
    </w:p>
    <w:p w14:paraId="264D8D82" w14:textId="737DDE02" w:rsidR="0024048A" w:rsidRPr="00B15726" w:rsidRDefault="0024048A" w:rsidP="0024048A">
      <w:pPr>
        <w:pStyle w:val="Default"/>
        <w:rPr>
          <w:rFonts w:ascii="Times New Roman" w:hAnsi="Times New Roman" w:cs="Times New Roman"/>
        </w:rPr>
      </w:pPr>
      <w:r w:rsidRPr="00B15726">
        <w:rPr>
          <w:rFonts w:ascii="Times New Roman" w:hAnsi="Times New Roman" w:cs="Times New Roman"/>
          <w:color w:val="000000" w:themeColor="text1"/>
        </w:rPr>
        <w:t>Revised</w:t>
      </w:r>
      <w:r w:rsidRPr="00B15726">
        <w:rPr>
          <w:rFonts w:ascii="Times New Roman" w:hAnsi="Times New Roman" w:cs="Times New Roman"/>
          <w:color w:val="FF0000"/>
        </w:rPr>
        <w:t xml:space="preserve"> </w:t>
      </w:r>
      <w:r w:rsidRPr="00B15726">
        <w:rPr>
          <w:rFonts w:ascii="Times New Roman" w:hAnsi="Times New Roman" w:cs="Times New Roman"/>
        </w:rPr>
        <w:t>Technical Standards and Functions for Nursing Students</w:t>
      </w:r>
    </w:p>
    <w:p w14:paraId="083A690E" w14:textId="6C883FB6" w:rsidR="0024048A" w:rsidRPr="00B15726" w:rsidRDefault="0024048A" w:rsidP="0024048A">
      <w:pPr>
        <w:pStyle w:val="Default"/>
        <w:rPr>
          <w:rFonts w:ascii="Times New Roman" w:hAnsi="Times New Roman" w:cs="Times New Roman"/>
        </w:rPr>
      </w:pPr>
      <w:r w:rsidRPr="00B15726">
        <w:rPr>
          <w:rFonts w:ascii="Times New Roman" w:hAnsi="Times New Roman" w:cs="Times New Roman"/>
        </w:rPr>
        <w:t>Effective:  October 1, 2013</w:t>
      </w:r>
    </w:p>
    <w:p w14:paraId="43DCF3BC" w14:textId="3EBAEA9D" w:rsidR="0024048A" w:rsidRPr="00B15726" w:rsidRDefault="0024048A" w:rsidP="0024048A">
      <w:pPr>
        <w:pStyle w:val="Default"/>
        <w:rPr>
          <w:rFonts w:ascii="Times New Roman" w:hAnsi="Times New Roman" w:cs="Times New Roman"/>
        </w:rPr>
      </w:pPr>
      <w:r w:rsidRPr="00B15726">
        <w:rPr>
          <w:rFonts w:ascii="Times New Roman" w:hAnsi="Times New Roman" w:cs="Times New Roman"/>
        </w:rPr>
        <w:t>Review:  May 2015</w:t>
      </w:r>
    </w:p>
    <w:p w14:paraId="00EFD787" w14:textId="07D651A6" w:rsidR="0024048A" w:rsidRPr="00B15726" w:rsidRDefault="0024048A" w:rsidP="0024048A">
      <w:pPr>
        <w:pStyle w:val="Default"/>
        <w:rPr>
          <w:rFonts w:ascii="Times New Roman" w:hAnsi="Times New Roman" w:cs="Times New Roman"/>
        </w:rPr>
      </w:pPr>
      <w:r w:rsidRPr="00B15726">
        <w:rPr>
          <w:rFonts w:ascii="Times New Roman" w:hAnsi="Times New Roman" w:cs="Times New Roman"/>
        </w:rPr>
        <w:t>Revised – August 2020</w:t>
      </w:r>
    </w:p>
    <w:p w14:paraId="678CF18F" w14:textId="251BF130" w:rsidR="00937F67" w:rsidRPr="00B15726" w:rsidRDefault="00937F67" w:rsidP="006073C4">
      <w:pPr>
        <w:spacing w:after="0"/>
        <w:rPr>
          <w:rFonts w:ascii="Times New Roman" w:hAnsi="Times New Roman" w:cs="Times New Roman"/>
          <w:i/>
          <w:iCs/>
          <w:sz w:val="24"/>
          <w:szCs w:val="24"/>
        </w:rPr>
      </w:pPr>
    </w:p>
    <w:p w14:paraId="5D092689" w14:textId="0453A9ED" w:rsidR="00937F67" w:rsidRPr="00B15726" w:rsidRDefault="00937F67" w:rsidP="00937F67">
      <w:pPr>
        <w:autoSpaceDE w:val="0"/>
        <w:autoSpaceDN w:val="0"/>
        <w:adjustRightInd w:val="0"/>
        <w:spacing w:after="0" w:line="240" w:lineRule="auto"/>
        <w:rPr>
          <w:rFonts w:ascii="Times New Roman" w:hAnsi="Times New Roman" w:cs="Times New Roman"/>
          <w:color w:val="000000"/>
          <w:sz w:val="24"/>
          <w:szCs w:val="24"/>
        </w:rPr>
      </w:pPr>
      <w:r w:rsidRPr="00B15726">
        <w:rPr>
          <w:rFonts w:ascii="Times New Roman" w:hAnsi="Times New Roman" w:cs="Times New Roman"/>
          <w:color w:val="000000"/>
          <w:sz w:val="24"/>
          <w:szCs w:val="24"/>
        </w:rPr>
        <w:t xml:space="preserve">The Stockton University </w:t>
      </w:r>
      <w:r w:rsidR="005C177E" w:rsidRPr="00B15726">
        <w:rPr>
          <w:rFonts w:ascii="Times New Roman" w:hAnsi="Times New Roman" w:cs="Times New Roman"/>
          <w:color w:val="000000"/>
          <w:sz w:val="24"/>
          <w:szCs w:val="24"/>
        </w:rPr>
        <w:t xml:space="preserve">Nursing Program </w:t>
      </w:r>
      <w:r w:rsidRPr="00B15726">
        <w:rPr>
          <w:rFonts w:ascii="Times New Roman" w:hAnsi="Times New Roman" w:cs="Times New Roman"/>
          <w:color w:val="000000"/>
          <w:sz w:val="24"/>
          <w:szCs w:val="24"/>
        </w:rPr>
        <w:t xml:space="preserve">has a responsibility to educate competent nurses to care for their patients (persons, families and/or communities) with critical judgment, broadly based knowledge, and well-honed technical skills. The </w:t>
      </w:r>
      <w:r w:rsidR="005C177E" w:rsidRPr="00B15726">
        <w:rPr>
          <w:rFonts w:ascii="Times New Roman" w:hAnsi="Times New Roman" w:cs="Times New Roman"/>
          <w:color w:val="000000"/>
          <w:sz w:val="24"/>
          <w:szCs w:val="24"/>
        </w:rPr>
        <w:t>N</w:t>
      </w:r>
      <w:r w:rsidRPr="00B15726">
        <w:rPr>
          <w:rFonts w:ascii="Times New Roman" w:hAnsi="Times New Roman" w:cs="Times New Roman"/>
          <w:color w:val="000000"/>
          <w:sz w:val="24"/>
          <w:szCs w:val="24"/>
        </w:rPr>
        <w:t xml:space="preserve">ursing </w:t>
      </w:r>
      <w:r w:rsidR="005C177E" w:rsidRPr="00B15726">
        <w:rPr>
          <w:rFonts w:ascii="Times New Roman" w:hAnsi="Times New Roman" w:cs="Times New Roman"/>
          <w:color w:val="000000"/>
          <w:sz w:val="24"/>
          <w:szCs w:val="24"/>
        </w:rPr>
        <w:t>P</w:t>
      </w:r>
      <w:r w:rsidRPr="00B15726">
        <w:rPr>
          <w:rFonts w:ascii="Times New Roman" w:hAnsi="Times New Roman" w:cs="Times New Roman"/>
          <w:color w:val="000000"/>
          <w:sz w:val="24"/>
          <w:szCs w:val="24"/>
        </w:rPr>
        <w:t xml:space="preserve">rogram has academic as well as technical standards that must be met by students in order to successfully progress in and graduate from its programs. </w:t>
      </w:r>
    </w:p>
    <w:p w14:paraId="595D67D8" w14:textId="6F65AAF3" w:rsidR="002A7A1A" w:rsidRPr="00B15726" w:rsidRDefault="002A7A1A" w:rsidP="00937F67">
      <w:pPr>
        <w:autoSpaceDE w:val="0"/>
        <w:autoSpaceDN w:val="0"/>
        <w:adjustRightInd w:val="0"/>
        <w:spacing w:after="0" w:line="240" w:lineRule="auto"/>
        <w:rPr>
          <w:rFonts w:ascii="Times New Roman" w:hAnsi="Times New Roman" w:cs="Times New Roman"/>
          <w:color w:val="000000"/>
          <w:sz w:val="24"/>
          <w:szCs w:val="24"/>
        </w:rPr>
      </w:pPr>
    </w:p>
    <w:p w14:paraId="4B46D4F5" w14:textId="66C9681A" w:rsidR="004304C5" w:rsidRPr="00B15726" w:rsidRDefault="00DC7285" w:rsidP="00937F67">
      <w:pPr>
        <w:autoSpaceDE w:val="0"/>
        <w:autoSpaceDN w:val="0"/>
        <w:adjustRightInd w:val="0"/>
        <w:spacing w:after="0" w:line="240" w:lineRule="auto"/>
        <w:rPr>
          <w:rFonts w:ascii="Times New Roman" w:hAnsi="Times New Roman" w:cs="Times New Roman"/>
          <w:color w:val="000000"/>
          <w:sz w:val="24"/>
          <w:szCs w:val="24"/>
        </w:rPr>
      </w:pPr>
      <w:r w:rsidRPr="00B15726">
        <w:rPr>
          <w:rFonts w:ascii="Times New Roman" w:hAnsi="Times New Roman" w:cs="Times New Roman"/>
          <w:sz w:val="24"/>
          <w:szCs w:val="24"/>
        </w:rPr>
        <w:t xml:space="preserve">Nursing is a discipline that requires a range of psychomotor and psychosocial skills. </w:t>
      </w:r>
      <w:r w:rsidR="002A7A1A" w:rsidRPr="00B15726">
        <w:rPr>
          <w:rFonts w:ascii="Times New Roman" w:hAnsi="Times New Roman" w:cs="Times New Roman"/>
          <w:color w:val="000000"/>
          <w:sz w:val="24"/>
          <w:szCs w:val="24"/>
        </w:rPr>
        <w:t>Stockton University’s Nursing Program ensure</w:t>
      </w:r>
      <w:r w:rsidR="004F6D95" w:rsidRPr="00B15726">
        <w:rPr>
          <w:rFonts w:ascii="Times New Roman" w:hAnsi="Times New Roman" w:cs="Times New Roman"/>
          <w:color w:val="000000"/>
          <w:sz w:val="24"/>
          <w:szCs w:val="24"/>
        </w:rPr>
        <w:t>s</w:t>
      </w:r>
      <w:r w:rsidR="002A7A1A" w:rsidRPr="00B15726">
        <w:rPr>
          <w:rFonts w:ascii="Times New Roman" w:hAnsi="Times New Roman" w:cs="Times New Roman"/>
          <w:color w:val="000000"/>
          <w:sz w:val="24"/>
          <w:szCs w:val="24"/>
        </w:rPr>
        <w:t xml:space="preserve"> that access to its facilities, programs and services is available to all students, including students with disabilities</w:t>
      </w:r>
      <w:r w:rsidR="007E4EAD" w:rsidRPr="00B15726">
        <w:rPr>
          <w:rFonts w:ascii="Times New Roman" w:hAnsi="Times New Roman" w:cs="Times New Roman"/>
          <w:color w:val="000000"/>
          <w:sz w:val="24"/>
          <w:szCs w:val="24"/>
        </w:rPr>
        <w:t xml:space="preserve">, </w:t>
      </w:r>
      <w:r w:rsidR="002A7A1A" w:rsidRPr="00B15726">
        <w:rPr>
          <w:rFonts w:ascii="Times New Roman" w:hAnsi="Times New Roman" w:cs="Times New Roman"/>
          <w:color w:val="000000"/>
          <w:sz w:val="24"/>
          <w:szCs w:val="24"/>
        </w:rPr>
        <w:t xml:space="preserve">as defined by </w:t>
      </w:r>
      <w:r w:rsidR="001D284C" w:rsidRPr="00B15726">
        <w:rPr>
          <w:rFonts w:ascii="Times New Roman" w:hAnsi="Times New Roman" w:cs="Times New Roman"/>
          <w:color w:val="000000"/>
          <w:sz w:val="24"/>
          <w:szCs w:val="24"/>
        </w:rPr>
        <w:t>the Americans with Disabilities Act of 1990</w:t>
      </w:r>
      <w:r w:rsidR="0013365B" w:rsidRPr="00B15726">
        <w:rPr>
          <w:rFonts w:ascii="Times New Roman" w:hAnsi="Times New Roman" w:cs="Times New Roman"/>
          <w:color w:val="000000"/>
          <w:sz w:val="24"/>
          <w:szCs w:val="24"/>
        </w:rPr>
        <w:t xml:space="preserve"> (“ADA”), 42 U.S.C. §§ 12101-12212 (2013) (amended 2008) and </w:t>
      </w:r>
      <w:r w:rsidR="002A7A1A" w:rsidRPr="00B15726">
        <w:rPr>
          <w:rFonts w:ascii="Times New Roman" w:hAnsi="Times New Roman" w:cs="Times New Roman"/>
          <w:color w:val="000000"/>
          <w:sz w:val="24"/>
          <w:szCs w:val="24"/>
        </w:rPr>
        <w:t>Section 504 of the Rehabilitation Act of 1973</w:t>
      </w:r>
      <w:r w:rsidR="004627F6" w:rsidRPr="00B15726">
        <w:rPr>
          <w:rFonts w:ascii="Times New Roman" w:hAnsi="Times New Roman" w:cs="Times New Roman"/>
          <w:color w:val="000000"/>
          <w:sz w:val="24"/>
          <w:szCs w:val="24"/>
        </w:rPr>
        <w:t>, 29 U.S.C. §</w:t>
      </w:r>
      <w:r w:rsidR="001D284C" w:rsidRPr="00B15726">
        <w:rPr>
          <w:rFonts w:ascii="Times New Roman" w:hAnsi="Times New Roman" w:cs="Times New Roman"/>
          <w:color w:val="000000"/>
          <w:sz w:val="24"/>
          <w:szCs w:val="24"/>
        </w:rPr>
        <w:t xml:space="preserve"> 701 et seq.</w:t>
      </w:r>
      <w:r w:rsidR="002A7A1A" w:rsidRPr="00B15726">
        <w:rPr>
          <w:rFonts w:ascii="Times New Roman" w:hAnsi="Times New Roman" w:cs="Times New Roman"/>
          <w:color w:val="000000"/>
          <w:sz w:val="24"/>
          <w:szCs w:val="24"/>
        </w:rPr>
        <w:t xml:space="preserve"> (</w:t>
      </w:r>
      <w:r w:rsidR="00817612" w:rsidRPr="00B15726">
        <w:rPr>
          <w:rFonts w:ascii="Times New Roman" w:hAnsi="Times New Roman" w:cs="Times New Roman"/>
          <w:color w:val="000000"/>
          <w:sz w:val="24"/>
          <w:szCs w:val="24"/>
        </w:rPr>
        <w:t>“</w:t>
      </w:r>
      <w:r w:rsidR="002A7A1A" w:rsidRPr="00B15726">
        <w:rPr>
          <w:rFonts w:ascii="Times New Roman" w:hAnsi="Times New Roman" w:cs="Times New Roman"/>
          <w:color w:val="000000"/>
          <w:sz w:val="24"/>
          <w:szCs w:val="24"/>
        </w:rPr>
        <w:t>Rehabilitation Act</w:t>
      </w:r>
      <w:r w:rsidR="00817612" w:rsidRPr="00B15726">
        <w:rPr>
          <w:rFonts w:ascii="Times New Roman" w:hAnsi="Times New Roman" w:cs="Times New Roman"/>
          <w:color w:val="000000"/>
          <w:sz w:val="24"/>
          <w:szCs w:val="24"/>
        </w:rPr>
        <w:t>”</w:t>
      </w:r>
      <w:r w:rsidR="002A7A1A" w:rsidRPr="00B15726">
        <w:rPr>
          <w:rFonts w:ascii="Times New Roman" w:hAnsi="Times New Roman" w:cs="Times New Roman"/>
          <w:color w:val="000000"/>
          <w:sz w:val="24"/>
          <w:szCs w:val="24"/>
        </w:rPr>
        <w:t>)</w:t>
      </w:r>
      <w:r w:rsidR="00003442" w:rsidRPr="00B15726">
        <w:rPr>
          <w:rFonts w:ascii="Times New Roman" w:hAnsi="Times New Roman" w:cs="Times New Roman"/>
          <w:color w:val="000000"/>
          <w:sz w:val="24"/>
          <w:szCs w:val="24"/>
        </w:rPr>
        <w:t xml:space="preserve">.  </w:t>
      </w:r>
      <w:r w:rsidR="002A7A1A" w:rsidRPr="00B15726">
        <w:rPr>
          <w:rFonts w:ascii="Times New Roman" w:hAnsi="Times New Roman" w:cs="Times New Roman"/>
          <w:color w:val="000000"/>
          <w:sz w:val="24"/>
          <w:szCs w:val="24"/>
        </w:rPr>
        <w:t xml:space="preserve">Stockton University’s Nursing Program provides reasonable accommodations to students on a nondiscriminatory basis consistent with legal requirements </w:t>
      </w:r>
      <w:r w:rsidR="008B7631" w:rsidRPr="00B15726">
        <w:rPr>
          <w:rFonts w:ascii="Times New Roman" w:hAnsi="Times New Roman" w:cs="Times New Roman"/>
          <w:color w:val="000000"/>
          <w:sz w:val="24"/>
          <w:szCs w:val="24"/>
        </w:rPr>
        <w:t>of</w:t>
      </w:r>
      <w:r w:rsidR="002A7A1A" w:rsidRPr="00B15726">
        <w:rPr>
          <w:rFonts w:ascii="Times New Roman" w:hAnsi="Times New Roman" w:cs="Times New Roman"/>
          <w:color w:val="000000"/>
          <w:sz w:val="24"/>
          <w:szCs w:val="24"/>
        </w:rPr>
        <w:t xml:space="preserve"> the </w:t>
      </w:r>
      <w:r w:rsidR="001A5F70" w:rsidRPr="00B15726">
        <w:rPr>
          <w:rFonts w:ascii="Times New Roman" w:hAnsi="Times New Roman" w:cs="Times New Roman"/>
          <w:color w:val="000000"/>
          <w:sz w:val="24"/>
          <w:szCs w:val="24"/>
        </w:rPr>
        <w:t xml:space="preserve">ADA and the </w:t>
      </w:r>
      <w:r w:rsidR="002A7A1A" w:rsidRPr="00B15726">
        <w:rPr>
          <w:rFonts w:ascii="Times New Roman" w:hAnsi="Times New Roman" w:cs="Times New Roman"/>
          <w:color w:val="000000"/>
          <w:sz w:val="24"/>
          <w:szCs w:val="24"/>
        </w:rPr>
        <w:t xml:space="preserve">Rehabilitation Act. A reasonable accommodation is a modification or adjustment to an instructional activity, equipment, facility, program or service that enables a qualified student with a disability to have an equal opportunity to fulfill the requirements necessary for graduation from the nursing program. To be eligible for </w:t>
      </w:r>
      <w:r w:rsidR="001A5F70" w:rsidRPr="00B15726">
        <w:rPr>
          <w:rFonts w:ascii="Times New Roman" w:hAnsi="Times New Roman" w:cs="Times New Roman"/>
          <w:color w:val="000000"/>
          <w:sz w:val="24"/>
          <w:szCs w:val="24"/>
        </w:rPr>
        <w:t xml:space="preserve">an </w:t>
      </w:r>
      <w:r w:rsidR="002A7A1A" w:rsidRPr="00B15726">
        <w:rPr>
          <w:rFonts w:ascii="Times New Roman" w:hAnsi="Times New Roman" w:cs="Times New Roman"/>
          <w:color w:val="000000"/>
          <w:sz w:val="24"/>
          <w:szCs w:val="24"/>
        </w:rPr>
        <w:t>accommodation</w:t>
      </w:r>
      <w:r w:rsidR="001A5F70" w:rsidRPr="00B15726">
        <w:rPr>
          <w:rFonts w:ascii="Times New Roman" w:hAnsi="Times New Roman" w:cs="Times New Roman"/>
          <w:color w:val="000000"/>
          <w:sz w:val="24"/>
          <w:szCs w:val="24"/>
        </w:rPr>
        <w:t>(</w:t>
      </w:r>
      <w:r w:rsidR="002A7A1A" w:rsidRPr="00B15726">
        <w:rPr>
          <w:rFonts w:ascii="Times New Roman" w:hAnsi="Times New Roman" w:cs="Times New Roman"/>
          <w:color w:val="000000"/>
          <w:sz w:val="24"/>
          <w:szCs w:val="24"/>
        </w:rPr>
        <w:t>s</w:t>
      </w:r>
      <w:r w:rsidR="001A5F70" w:rsidRPr="00B15726">
        <w:rPr>
          <w:rFonts w:ascii="Times New Roman" w:hAnsi="Times New Roman" w:cs="Times New Roman"/>
          <w:color w:val="000000"/>
          <w:sz w:val="24"/>
          <w:szCs w:val="24"/>
        </w:rPr>
        <w:t>)</w:t>
      </w:r>
      <w:r w:rsidR="002A7A1A" w:rsidRPr="00B15726">
        <w:rPr>
          <w:rFonts w:ascii="Times New Roman" w:hAnsi="Times New Roman" w:cs="Times New Roman"/>
          <w:color w:val="000000"/>
          <w:sz w:val="24"/>
          <w:szCs w:val="24"/>
        </w:rPr>
        <w:t>, a student must have a documented disability of (a) a physical or mental impairment that substantially limits one or more major life activities of such individual; (b) a record of such impairment; or, (c) be regarded as having such a condition (Marks &amp; Ailey, 2014).</w:t>
      </w:r>
      <w:r w:rsidR="00074B36" w:rsidRPr="00B15726">
        <w:rPr>
          <w:rFonts w:ascii="Times New Roman" w:hAnsi="Times New Roman" w:cs="Times New Roman"/>
          <w:sz w:val="24"/>
          <w:szCs w:val="24"/>
        </w:rPr>
        <w:t xml:space="preserve"> </w:t>
      </w:r>
      <w:r w:rsidR="00074B36" w:rsidRPr="00B15726">
        <w:rPr>
          <w:rFonts w:ascii="Times New Roman" w:hAnsi="Times New Roman" w:cs="Times New Roman"/>
          <w:color w:val="000000"/>
          <w:sz w:val="24"/>
          <w:szCs w:val="24"/>
        </w:rPr>
        <w:t xml:space="preserve">Reasonable accommodations will be made for students with disabilities, provided the accommodation does not fundamentally alter essential academic requirements pursued by the student or any directly related licensing requirement. </w:t>
      </w:r>
      <w:r w:rsidR="00A42A23" w:rsidRPr="00B15726">
        <w:rPr>
          <w:rFonts w:ascii="Times New Roman" w:hAnsi="Times New Roman" w:cs="Times New Roman"/>
          <w:color w:val="000000"/>
          <w:sz w:val="24"/>
          <w:szCs w:val="24"/>
        </w:rPr>
        <w:t>Student r</w:t>
      </w:r>
      <w:r w:rsidR="00074B36" w:rsidRPr="00B15726">
        <w:rPr>
          <w:rFonts w:ascii="Times New Roman" w:hAnsi="Times New Roman" w:cs="Times New Roman"/>
          <w:color w:val="000000"/>
          <w:sz w:val="24"/>
          <w:szCs w:val="24"/>
        </w:rPr>
        <w:t>equests for reasonable accommodations will be considered on a case by case basis</w:t>
      </w:r>
      <w:r w:rsidR="00A42A23" w:rsidRPr="00B15726">
        <w:rPr>
          <w:rFonts w:ascii="Times New Roman" w:hAnsi="Times New Roman" w:cs="Times New Roman"/>
          <w:color w:val="000000"/>
          <w:sz w:val="24"/>
          <w:szCs w:val="24"/>
        </w:rPr>
        <w:t xml:space="preserve"> in consultation with the Learning Access Program (LAP), Stockton University's disability support services office</w:t>
      </w:r>
      <w:r w:rsidR="00074B36" w:rsidRPr="00B15726">
        <w:rPr>
          <w:rFonts w:ascii="Times New Roman" w:hAnsi="Times New Roman" w:cs="Times New Roman"/>
          <w:color w:val="000000"/>
          <w:sz w:val="24"/>
          <w:szCs w:val="24"/>
        </w:rPr>
        <w:t>.</w:t>
      </w:r>
    </w:p>
    <w:p w14:paraId="6841B90E" w14:textId="77777777" w:rsidR="004304C5" w:rsidRPr="00B15726" w:rsidRDefault="004304C5" w:rsidP="00937F67">
      <w:pPr>
        <w:autoSpaceDE w:val="0"/>
        <w:autoSpaceDN w:val="0"/>
        <w:adjustRightInd w:val="0"/>
        <w:spacing w:after="0" w:line="240" w:lineRule="auto"/>
        <w:rPr>
          <w:rFonts w:ascii="Times New Roman" w:hAnsi="Times New Roman" w:cs="Times New Roman"/>
          <w:color w:val="000000"/>
          <w:sz w:val="24"/>
          <w:szCs w:val="24"/>
        </w:rPr>
      </w:pPr>
    </w:p>
    <w:p w14:paraId="340F4C97" w14:textId="793FFD7D" w:rsidR="004304C5" w:rsidRPr="00B15726" w:rsidRDefault="004304C5" w:rsidP="004304C5">
      <w:pPr>
        <w:autoSpaceDE w:val="0"/>
        <w:autoSpaceDN w:val="0"/>
        <w:adjustRightInd w:val="0"/>
        <w:rPr>
          <w:rFonts w:ascii="Times New Roman" w:hAnsi="Times New Roman" w:cs="Times New Roman"/>
          <w:color w:val="000000"/>
          <w:sz w:val="24"/>
          <w:szCs w:val="24"/>
        </w:rPr>
      </w:pPr>
      <w:r w:rsidRPr="00B15726">
        <w:rPr>
          <w:rFonts w:ascii="Times New Roman" w:hAnsi="Times New Roman" w:cs="Times New Roman"/>
          <w:color w:val="000000"/>
          <w:sz w:val="24"/>
          <w:szCs w:val="24"/>
        </w:rPr>
        <w:t>Nursing majors at Stockton University should be able to perform the following skills and behaviors:</w:t>
      </w:r>
    </w:p>
    <w:p w14:paraId="608000F5" w14:textId="1B3E49A8" w:rsidR="00937F67" w:rsidRPr="00B15726" w:rsidRDefault="004304C5" w:rsidP="006073C4">
      <w:pPr>
        <w:autoSpaceDE w:val="0"/>
        <w:autoSpaceDN w:val="0"/>
        <w:adjustRightInd w:val="0"/>
        <w:rPr>
          <w:rFonts w:ascii="Times New Roman" w:hAnsi="Times New Roman" w:cs="Times New Roman"/>
          <w:color w:val="000000"/>
          <w:sz w:val="24"/>
          <w:szCs w:val="24"/>
        </w:rPr>
      </w:pPr>
      <w:r w:rsidRPr="00B15726">
        <w:rPr>
          <w:rFonts w:ascii="Times New Roman" w:hAnsi="Times New Roman" w:cs="Times New Roman"/>
          <w:b/>
          <w:bCs/>
          <w:color w:val="000000"/>
          <w:sz w:val="24"/>
          <w:szCs w:val="24"/>
        </w:rPr>
        <w:t xml:space="preserve">General Abilities: </w:t>
      </w:r>
      <w:r w:rsidRPr="00B15726">
        <w:rPr>
          <w:rFonts w:ascii="Times New Roman" w:hAnsi="Times New Roman" w:cs="Times New Roman"/>
          <w:color w:val="000000"/>
          <w:sz w:val="24"/>
          <w:szCs w:val="24"/>
        </w:rPr>
        <w:t xml:space="preserve">The student is expected to possess functional use of the senses of vision, touch, hearing, and smell so that data received by the senses may be integrated, analyzed, and synthesized in a consistent and accurate manner. A student must also possess the ability to perceive pain, pressure, temperature, position, vibration, and movement that are important to the student's ability to gather significant information needed to effectively evaluate patients. A student must be able to measure, calculate, reason, comprehend, analyze, integrate and synthesize materials in the context of nursing education and practice. A student must be able to quickly read and comprehend sensitive written material, engage in critical thinking, clinical reasoning and evaluate and apply information in both the classroom and clinical settings. A </w:t>
      </w:r>
      <w:r w:rsidRPr="00B15726">
        <w:rPr>
          <w:rFonts w:ascii="Times New Roman" w:hAnsi="Times New Roman" w:cs="Times New Roman"/>
          <w:color w:val="000000"/>
          <w:sz w:val="24"/>
          <w:szCs w:val="24"/>
        </w:rPr>
        <w:lastRenderedPageBreak/>
        <w:t xml:space="preserve">student must be able to respond promptly to urgent situations that may occur during clinical training activities and must not hinder the ability of other members of the health care team to provide prompt treatment and care to patients. </w:t>
      </w:r>
    </w:p>
    <w:p w14:paraId="6EBA32DE" w14:textId="0ED9307D" w:rsidR="00937F67" w:rsidRPr="00B15726" w:rsidRDefault="00937F67" w:rsidP="00937F67">
      <w:pPr>
        <w:autoSpaceDE w:val="0"/>
        <w:autoSpaceDN w:val="0"/>
        <w:adjustRightInd w:val="0"/>
        <w:spacing w:after="0" w:line="240" w:lineRule="auto"/>
        <w:rPr>
          <w:rFonts w:ascii="Times New Roman" w:hAnsi="Times New Roman" w:cs="Times New Roman"/>
          <w:color w:val="000000"/>
          <w:sz w:val="24"/>
          <w:szCs w:val="24"/>
        </w:rPr>
      </w:pPr>
      <w:r w:rsidRPr="00B15726">
        <w:rPr>
          <w:rFonts w:ascii="Times New Roman" w:hAnsi="Times New Roman" w:cs="Times New Roman"/>
          <w:b/>
          <w:bCs/>
          <w:color w:val="000000"/>
          <w:sz w:val="24"/>
          <w:szCs w:val="24"/>
        </w:rPr>
        <w:t xml:space="preserve">Technical Standards: </w:t>
      </w:r>
      <w:r w:rsidRPr="00B15726">
        <w:rPr>
          <w:rFonts w:ascii="Times New Roman" w:hAnsi="Times New Roman" w:cs="Times New Roman"/>
          <w:color w:val="000000"/>
          <w:sz w:val="24"/>
          <w:szCs w:val="24"/>
        </w:rPr>
        <w:t>The</w:t>
      </w:r>
      <w:r w:rsidRPr="00B15726">
        <w:rPr>
          <w:rFonts w:ascii="Times New Roman" w:hAnsi="Times New Roman" w:cs="Times New Roman"/>
          <w:b/>
          <w:bCs/>
          <w:color w:val="000000"/>
          <w:sz w:val="24"/>
          <w:szCs w:val="24"/>
        </w:rPr>
        <w:t xml:space="preserve"> </w:t>
      </w:r>
      <w:r w:rsidRPr="00B15726">
        <w:rPr>
          <w:rFonts w:ascii="Times New Roman" w:hAnsi="Times New Roman" w:cs="Times New Roman"/>
          <w:color w:val="000000"/>
          <w:sz w:val="24"/>
          <w:szCs w:val="24"/>
        </w:rPr>
        <w:t xml:space="preserve">following description/examples of technical standards </w:t>
      </w:r>
      <w:r w:rsidR="00584E8A" w:rsidRPr="00B15726">
        <w:rPr>
          <w:rFonts w:ascii="Times New Roman" w:hAnsi="Times New Roman" w:cs="Times New Roman"/>
          <w:color w:val="000000"/>
          <w:sz w:val="24"/>
          <w:szCs w:val="24"/>
        </w:rPr>
        <w:t xml:space="preserve">are intended </w:t>
      </w:r>
      <w:r w:rsidRPr="00B15726">
        <w:rPr>
          <w:rFonts w:ascii="Times New Roman" w:hAnsi="Times New Roman" w:cs="Times New Roman"/>
          <w:color w:val="000000"/>
          <w:sz w:val="24"/>
          <w:szCs w:val="24"/>
        </w:rPr>
        <w:t xml:space="preserve">to inform prospective and enrolled students of </w:t>
      </w:r>
      <w:r w:rsidR="00CE365C" w:rsidRPr="00B15726">
        <w:rPr>
          <w:rFonts w:ascii="Times New Roman" w:hAnsi="Times New Roman" w:cs="Times New Roman"/>
          <w:color w:val="000000"/>
          <w:sz w:val="24"/>
          <w:szCs w:val="24"/>
        </w:rPr>
        <w:t>the</w:t>
      </w:r>
      <w:r w:rsidRPr="00B15726">
        <w:rPr>
          <w:rFonts w:ascii="Times New Roman" w:hAnsi="Times New Roman" w:cs="Times New Roman"/>
          <w:color w:val="000000"/>
          <w:sz w:val="24"/>
          <w:szCs w:val="24"/>
        </w:rPr>
        <w:t xml:space="preserve"> standards required </w:t>
      </w:r>
      <w:r w:rsidR="00A42A23" w:rsidRPr="00B15726">
        <w:rPr>
          <w:rFonts w:ascii="Times New Roman" w:hAnsi="Times New Roman" w:cs="Times New Roman"/>
          <w:color w:val="000000"/>
          <w:sz w:val="24"/>
          <w:szCs w:val="24"/>
        </w:rPr>
        <w:t xml:space="preserve">to complete </w:t>
      </w:r>
      <w:r w:rsidRPr="00B15726">
        <w:rPr>
          <w:rFonts w:ascii="Times New Roman" w:hAnsi="Times New Roman" w:cs="Times New Roman"/>
          <w:color w:val="000000"/>
          <w:sz w:val="24"/>
          <w:szCs w:val="24"/>
        </w:rPr>
        <w:t>the nursing science curriculum.</w:t>
      </w:r>
    </w:p>
    <w:p w14:paraId="1A9D2879" w14:textId="77777777" w:rsidR="00ED21DA" w:rsidRPr="00B15726" w:rsidRDefault="00ED21DA" w:rsidP="00937F67">
      <w:pPr>
        <w:autoSpaceDE w:val="0"/>
        <w:autoSpaceDN w:val="0"/>
        <w:adjustRightInd w:val="0"/>
        <w:spacing w:after="0" w:line="240" w:lineRule="auto"/>
        <w:rPr>
          <w:rFonts w:ascii="Times New Roman" w:hAnsi="Times New Roman" w:cs="Times New Roman"/>
          <w:color w:val="000000"/>
          <w:sz w:val="24"/>
          <w:szCs w:val="24"/>
        </w:rPr>
      </w:pPr>
    </w:p>
    <w:p w14:paraId="07123F29" w14:textId="3D25F4B1" w:rsidR="00937F67" w:rsidRPr="00B15726" w:rsidRDefault="00937F67" w:rsidP="008D54A3">
      <w:pPr>
        <w:pStyle w:val="ListParagraph"/>
        <w:numPr>
          <w:ilvl w:val="0"/>
          <w:numId w:val="12"/>
        </w:numPr>
        <w:autoSpaceDE w:val="0"/>
        <w:autoSpaceDN w:val="0"/>
        <w:adjustRightInd w:val="0"/>
        <w:rPr>
          <w:color w:val="000000"/>
        </w:rPr>
      </w:pPr>
      <w:r w:rsidRPr="00B15726">
        <w:rPr>
          <w:color w:val="000000"/>
        </w:rPr>
        <w:t xml:space="preserve">These technical standards </w:t>
      </w:r>
      <w:r w:rsidR="00A42A23" w:rsidRPr="00B15726">
        <w:rPr>
          <w:color w:val="000000"/>
        </w:rPr>
        <w:t>illustrate</w:t>
      </w:r>
      <w:r w:rsidRPr="00B15726">
        <w:rPr>
          <w:color w:val="000000"/>
        </w:rPr>
        <w:t xml:space="preserve"> the performance abilities and characteristics that are necessary to successfully complete the requirements of Stockton University’s Nursing Program. The standards are not requirements of admission into the programs and the examples are not all-inclusive.</w:t>
      </w:r>
    </w:p>
    <w:p w14:paraId="4FD21ADA" w14:textId="77777777" w:rsidR="00ED21DA" w:rsidRPr="00B15726" w:rsidRDefault="00ED21DA" w:rsidP="006073C4">
      <w:pPr>
        <w:pStyle w:val="ListParagraph"/>
        <w:autoSpaceDE w:val="0"/>
        <w:autoSpaceDN w:val="0"/>
        <w:adjustRightInd w:val="0"/>
        <w:rPr>
          <w:color w:val="000000"/>
        </w:rPr>
      </w:pPr>
    </w:p>
    <w:p w14:paraId="6397130C" w14:textId="7428F680" w:rsidR="00ED21DA" w:rsidRPr="00B15726" w:rsidRDefault="00937F67" w:rsidP="00937F67">
      <w:pPr>
        <w:pStyle w:val="ListParagraph"/>
        <w:numPr>
          <w:ilvl w:val="0"/>
          <w:numId w:val="12"/>
        </w:numPr>
        <w:autoSpaceDE w:val="0"/>
        <w:autoSpaceDN w:val="0"/>
        <w:adjustRightInd w:val="0"/>
        <w:rPr>
          <w:color w:val="000000"/>
        </w:rPr>
      </w:pPr>
      <w:r w:rsidRPr="00B15726">
        <w:rPr>
          <w:color w:val="000000"/>
        </w:rPr>
        <w:t xml:space="preserve">Individuals interested in applying for admission to the programs should review these standards to develop a better understanding of the skills, abilities and behavioral characteristics required to successfully complete the programs. Key areas for technical standards in nursing include having abilities and skills in the areas of: (1) acquiring fundamental knowledge; (2) developing communication skills; (3) interpreting data; (4) integrating knowledge to establish clinical judgment; and, (5) incorporating appropriate professional attitudes and behaviors into nursing practice capabilities. </w:t>
      </w:r>
    </w:p>
    <w:p w14:paraId="4DD753EE" w14:textId="58BBA71A" w:rsidR="00A67E3E" w:rsidRPr="00B15726" w:rsidRDefault="00A67E3E" w:rsidP="00E50947">
      <w:pPr>
        <w:pStyle w:val="ListParagraph"/>
        <w:autoSpaceDE w:val="0"/>
        <w:autoSpaceDN w:val="0"/>
        <w:adjustRightInd w:val="0"/>
      </w:pPr>
    </w:p>
    <w:p w14:paraId="75D3D0F2" w14:textId="33B22701" w:rsidR="00E91970" w:rsidRPr="00B15726" w:rsidRDefault="00E91970" w:rsidP="00E91970">
      <w:pPr>
        <w:pStyle w:val="ListParagraph"/>
        <w:numPr>
          <w:ilvl w:val="0"/>
          <w:numId w:val="12"/>
        </w:numPr>
        <w:autoSpaceDE w:val="0"/>
        <w:autoSpaceDN w:val="0"/>
        <w:adjustRightInd w:val="0"/>
        <w:rPr>
          <w:color w:val="000000"/>
        </w:rPr>
      </w:pPr>
      <w:r w:rsidRPr="00B15726">
        <w:t>Examples of the key areas</w:t>
      </w:r>
      <w:r w:rsidRPr="00B15726">
        <w:rPr>
          <w:color w:val="000000"/>
        </w:rPr>
        <w:t xml:space="preserve"> for technical standards in nursing (acquiring fundamental knowledge, developing communication skills, interpreting data, integrating knowledge to establish clinical judgment, and incorporating appropriate professional attitudes and behaviors into nursing practice capabilities) include the following</w:t>
      </w:r>
      <w:r w:rsidR="00FA2232" w:rsidRPr="00B15726">
        <w:rPr>
          <w:color w:val="000000"/>
        </w:rPr>
        <w:t xml:space="preserve"> (adapted from Marks &amp; Bailey, 2014)</w:t>
      </w:r>
      <w:r w:rsidRPr="00B15726">
        <w:rPr>
          <w:color w:val="000000"/>
        </w:rPr>
        <w:t xml:space="preserve">: </w:t>
      </w:r>
    </w:p>
    <w:p w14:paraId="608CB50D" w14:textId="5A03D4F0" w:rsidR="009755FF" w:rsidRPr="00B15726" w:rsidRDefault="009755FF" w:rsidP="00A67E3E">
      <w:pPr>
        <w:spacing w:after="0"/>
        <w:ind w:left="720"/>
        <w:rPr>
          <w:rFonts w:ascii="Times New Roman" w:hAnsi="Times New Roman" w:cs="Times New Roman"/>
          <w:sz w:val="24"/>
          <w:szCs w:val="24"/>
          <w:u w:val="single"/>
        </w:rPr>
      </w:pPr>
    </w:p>
    <w:p w14:paraId="545641A1" w14:textId="3E5168E5" w:rsidR="00D96808" w:rsidRPr="00B15726" w:rsidRDefault="009755FF" w:rsidP="00A67E3E">
      <w:pPr>
        <w:spacing w:after="0"/>
        <w:ind w:left="720"/>
        <w:rPr>
          <w:rFonts w:ascii="Times New Roman" w:hAnsi="Times New Roman" w:cs="Times New Roman"/>
          <w:i/>
          <w:iCs/>
          <w:color w:val="000000"/>
          <w:sz w:val="24"/>
          <w:szCs w:val="24"/>
        </w:rPr>
      </w:pPr>
      <w:r w:rsidRPr="00B15726">
        <w:rPr>
          <w:rFonts w:ascii="Times New Roman" w:hAnsi="Times New Roman" w:cs="Times New Roman"/>
          <w:i/>
          <w:iCs/>
          <w:sz w:val="24"/>
          <w:szCs w:val="24"/>
        </w:rPr>
        <w:t>To</w:t>
      </w:r>
      <w:r w:rsidRPr="00B15726">
        <w:rPr>
          <w:rFonts w:ascii="Times New Roman" w:hAnsi="Times New Roman" w:cs="Times New Roman"/>
          <w:b/>
          <w:bCs/>
          <w:i/>
          <w:iCs/>
          <w:sz w:val="24"/>
          <w:szCs w:val="24"/>
        </w:rPr>
        <w:t xml:space="preserve"> </w:t>
      </w:r>
      <w:r w:rsidRPr="00B15726">
        <w:rPr>
          <w:rFonts w:ascii="Times New Roman" w:hAnsi="Times New Roman" w:cs="Times New Roman"/>
          <w:i/>
          <w:iCs/>
          <w:color w:val="000000"/>
          <w:sz w:val="24"/>
          <w:szCs w:val="24"/>
        </w:rPr>
        <w:t>acquire fundamental knowledge</w:t>
      </w:r>
      <w:r w:rsidR="005915FF" w:rsidRPr="00B15726">
        <w:rPr>
          <w:rFonts w:ascii="Times New Roman" w:hAnsi="Times New Roman" w:cs="Times New Roman"/>
          <w:i/>
          <w:iCs/>
          <w:color w:val="000000"/>
          <w:sz w:val="24"/>
          <w:szCs w:val="24"/>
        </w:rPr>
        <w:t>,</w:t>
      </w:r>
      <w:r w:rsidR="00D96808" w:rsidRPr="00B15726">
        <w:rPr>
          <w:rFonts w:ascii="Times New Roman" w:hAnsi="Times New Roman" w:cs="Times New Roman"/>
          <w:i/>
          <w:iCs/>
          <w:color w:val="000000"/>
          <w:sz w:val="24"/>
          <w:szCs w:val="24"/>
        </w:rPr>
        <w:t xml:space="preserve"> students have </w:t>
      </w:r>
      <w:r w:rsidR="00D87069" w:rsidRPr="00B15726">
        <w:rPr>
          <w:rFonts w:ascii="Times New Roman" w:hAnsi="Times New Roman" w:cs="Times New Roman"/>
          <w:i/>
          <w:iCs/>
          <w:color w:val="000000"/>
          <w:sz w:val="24"/>
          <w:szCs w:val="24"/>
        </w:rPr>
        <w:t>the</w:t>
      </w:r>
      <w:r w:rsidR="005915FF" w:rsidRPr="00B15726">
        <w:rPr>
          <w:rFonts w:ascii="Times New Roman" w:hAnsi="Times New Roman" w:cs="Times New Roman"/>
          <w:i/>
          <w:iCs/>
          <w:color w:val="000000"/>
          <w:sz w:val="24"/>
          <w:szCs w:val="24"/>
        </w:rPr>
        <w:t xml:space="preserve"> ability to:</w:t>
      </w:r>
    </w:p>
    <w:p w14:paraId="59183A56" w14:textId="26BC4045" w:rsidR="00D96808" w:rsidRPr="00B15726" w:rsidRDefault="005915FF" w:rsidP="008D54A3">
      <w:pPr>
        <w:pStyle w:val="ListParagraph"/>
        <w:numPr>
          <w:ilvl w:val="0"/>
          <w:numId w:val="14"/>
        </w:numPr>
        <w:autoSpaceDE w:val="0"/>
        <w:autoSpaceDN w:val="0"/>
        <w:adjustRightInd w:val="0"/>
        <w:rPr>
          <w:color w:val="000000"/>
        </w:rPr>
      </w:pPr>
      <w:r w:rsidRPr="00B15726">
        <w:rPr>
          <w:color w:val="000000"/>
        </w:rPr>
        <w:t>L</w:t>
      </w:r>
      <w:r w:rsidR="00D96808" w:rsidRPr="00B15726">
        <w:rPr>
          <w:color w:val="000000"/>
        </w:rPr>
        <w:t xml:space="preserve">earn in classroom </w:t>
      </w:r>
      <w:r w:rsidR="00D87069" w:rsidRPr="00B15726">
        <w:rPr>
          <w:color w:val="000000"/>
        </w:rPr>
        <w:t>and other</w:t>
      </w:r>
      <w:r w:rsidR="00D96808" w:rsidRPr="00B15726">
        <w:rPr>
          <w:color w:val="000000"/>
        </w:rPr>
        <w:t xml:space="preserve"> educational settings </w:t>
      </w:r>
    </w:p>
    <w:p w14:paraId="1182CB7D" w14:textId="03DF3E9A" w:rsidR="00D96808" w:rsidRPr="00B15726" w:rsidRDefault="005915FF" w:rsidP="008D54A3">
      <w:pPr>
        <w:pStyle w:val="ListParagraph"/>
        <w:numPr>
          <w:ilvl w:val="0"/>
          <w:numId w:val="14"/>
        </w:numPr>
        <w:autoSpaceDE w:val="0"/>
        <w:autoSpaceDN w:val="0"/>
        <w:adjustRightInd w:val="0"/>
        <w:rPr>
          <w:color w:val="000000"/>
        </w:rPr>
      </w:pPr>
      <w:r w:rsidRPr="00B15726">
        <w:rPr>
          <w:color w:val="000000"/>
        </w:rPr>
        <w:t>F</w:t>
      </w:r>
      <w:r w:rsidR="00D96808" w:rsidRPr="00B15726">
        <w:rPr>
          <w:color w:val="000000"/>
        </w:rPr>
        <w:t xml:space="preserve">ind sources of knowledge and acquire the knowledge </w:t>
      </w:r>
    </w:p>
    <w:p w14:paraId="61C53082" w14:textId="26714EEC" w:rsidR="00D96808" w:rsidRPr="00B15726" w:rsidRDefault="005915FF" w:rsidP="008D54A3">
      <w:pPr>
        <w:pStyle w:val="ListParagraph"/>
        <w:numPr>
          <w:ilvl w:val="0"/>
          <w:numId w:val="14"/>
        </w:numPr>
        <w:autoSpaceDE w:val="0"/>
        <w:autoSpaceDN w:val="0"/>
        <w:adjustRightInd w:val="0"/>
        <w:rPr>
          <w:color w:val="000000"/>
        </w:rPr>
      </w:pPr>
      <w:r w:rsidRPr="00B15726">
        <w:rPr>
          <w:color w:val="000000"/>
        </w:rPr>
        <w:t>B</w:t>
      </w:r>
      <w:r w:rsidR="00D96808" w:rsidRPr="00B15726">
        <w:rPr>
          <w:color w:val="000000"/>
        </w:rPr>
        <w:t xml:space="preserve">e a life-long learner </w:t>
      </w:r>
    </w:p>
    <w:p w14:paraId="64E2CA9C" w14:textId="63ED7751" w:rsidR="00D96808" w:rsidRPr="00B15726" w:rsidRDefault="005915FF" w:rsidP="008D54A3">
      <w:pPr>
        <w:pStyle w:val="ListParagraph"/>
        <w:numPr>
          <w:ilvl w:val="0"/>
          <w:numId w:val="14"/>
        </w:numPr>
        <w:autoSpaceDE w:val="0"/>
        <w:autoSpaceDN w:val="0"/>
        <w:adjustRightInd w:val="0"/>
        <w:rPr>
          <w:color w:val="000000"/>
        </w:rPr>
      </w:pPr>
      <w:r w:rsidRPr="00B15726">
        <w:rPr>
          <w:color w:val="000000"/>
        </w:rPr>
        <w:t>U</w:t>
      </w:r>
      <w:r w:rsidR="00D87069" w:rsidRPr="00B15726">
        <w:rPr>
          <w:color w:val="000000"/>
        </w:rPr>
        <w:t>se and apply n</w:t>
      </w:r>
      <w:r w:rsidR="00D96808" w:rsidRPr="00B15726">
        <w:rPr>
          <w:color w:val="000000"/>
        </w:rPr>
        <w:t xml:space="preserve">ovel and adaptive thinking </w:t>
      </w:r>
    </w:p>
    <w:p w14:paraId="5BC16783" w14:textId="77777777" w:rsidR="00D96808" w:rsidRPr="00B15726" w:rsidRDefault="00D96808" w:rsidP="008D54A3">
      <w:pPr>
        <w:spacing w:after="0"/>
        <w:rPr>
          <w:rFonts w:ascii="Times New Roman" w:hAnsi="Times New Roman" w:cs="Times New Roman"/>
          <w:color w:val="000000"/>
          <w:sz w:val="24"/>
          <w:szCs w:val="24"/>
        </w:rPr>
      </w:pPr>
    </w:p>
    <w:p w14:paraId="78BA2B0B" w14:textId="74BE1C99" w:rsidR="00D87069" w:rsidRPr="00B15726" w:rsidRDefault="00D96808" w:rsidP="00E91970">
      <w:pPr>
        <w:spacing w:after="0"/>
        <w:ind w:left="720"/>
        <w:rPr>
          <w:rFonts w:ascii="Times New Roman" w:hAnsi="Times New Roman" w:cs="Times New Roman"/>
          <w:i/>
          <w:iCs/>
          <w:color w:val="000000"/>
          <w:sz w:val="24"/>
          <w:szCs w:val="24"/>
        </w:rPr>
      </w:pPr>
      <w:r w:rsidRPr="00B15726">
        <w:rPr>
          <w:rFonts w:ascii="Times New Roman" w:hAnsi="Times New Roman" w:cs="Times New Roman"/>
          <w:i/>
          <w:iCs/>
          <w:color w:val="000000"/>
          <w:sz w:val="24"/>
          <w:szCs w:val="24"/>
        </w:rPr>
        <w:t xml:space="preserve">To develop </w:t>
      </w:r>
      <w:r w:rsidR="009755FF" w:rsidRPr="00B15726">
        <w:rPr>
          <w:rFonts w:ascii="Times New Roman" w:hAnsi="Times New Roman" w:cs="Times New Roman"/>
          <w:i/>
          <w:iCs/>
          <w:color w:val="000000"/>
          <w:sz w:val="24"/>
          <w:szCs w:val="24"/>
        </w:rPr>
        <w:t>communication skills</w:t>
      </w:r>
      <w:r w:rsidR="00FA2232" w:rsidRPr="00B15726">
        <w:rPr>
          <w:rFonts w:ascii="Times New Roman" w:hAnsi="Times New Roman" w:cs="Times New Roman"/>
          <w:i/>
          <w:iCs/>
          <w:color w:val="000000"/>
          <w:sz w:val="24"/>
          <w:szCs w:val="24"/>
        </w:rPr>
        <w:t>,</w:t>
      </w:r>
      <w:r w:rsidRPr="00B15726">
        <w:rPr>
          <w:rFonts w:ascii="Times New Roman" w:hAnsi="Times New Roman" w:cs="Times New Roman"/>
          <w:i/>
          <w:iCs/>
          <w:color w:val="000000"/>
          <w:sz w:val="24"/>
          <w:szCs w:val="24"/>
        </w:rPr>
        <w:t xml:space="preserve"> students</w:t>
      </w:r>
      <w:r w:rsidR="00D87069" w:rsidRPr="00B15726">
        <w:rPr>
          <w:rFonts w:ascii="Times New Roman" w:hAnsi="Times New Roman" w:cs="Times New Roman"/>
          <w:i/>
          <w:iCs/>
          <w:color w:val="000000"/>
          <w:sz w:val="24"/>
          <w:szCs w:val="24"/>
        </w:rPr>
        <w:t xml:space="preserve"> have the ability to</w:t>
      </w:r>
      <w:r w:rsidR="005915FF" w:rsidRPr="00B15726">
        <w:rPr>
          <w:rFonts w:ascii="Times New Roman" w:hAnsi="Times New Roman" w:cs="Times New Roman"/>
          <w:i/>
          <w:iCs/>
          <w:color w:val="000000"/>
          <w:sz w:val="24"/>
          <w:szCs w:val="24"/>
        </w:rPr>
        <w:t>:</w:t>
      </w:r>
    </w:p>
    <w:p w14:paraId="35BAF5DD" w14:textId="13098611" w:rsidR="00D87069" w:rsidRPr="00B15726" w:rsidRDefault="00D87069" w:rsidP="00A42A23">
      <w:pPr>
        <w:pStyle w:val="ListParagraph"/>
        <w:numPr>
          <w:ilvl w:val="0"/>
          <w:numId w:val="13"/>
        </w:numPr>
        <w:autoSpaceDE w:val="0"/>
        <w:autoSpaceDN w:val="0"/>
        <w:adjustRightInd w:val="0"/>
        <w:ind w:left="1080"/>
        <w:rPr>
          <w:color w:val="000000"/>
        </w:rPr>
      </w:pPr>
      <w:r w:rsidRPr="00B15726">
        <w:rPr>
          <w:color w:val="000000"/>
        </w:rPr>
        <w:t xml:space="preserve">Communicate sensitive and effective interactions with patients (persons, families and/or communities) </w:t>
      </w:r>
    </w:p>
    <w:p w14:paraId="6076F8F9" w14:textId="04BD274F" w:rsidR="00D87069" w:rsidRPr="00B15726" w:rsidRDefault="00D87069" w:rsidP="00A42A23">
      <w:pPr>
        <w:pStyle w:val="ListParagraph"/>
        <w:numPr>
          <w:ilvl w:val="0"/>
          <w:numId w:val="13"/>
        </w:numPr>
        <w:autoSpaceDE w:val="0"/>
        <w:autoSpaceDN w:val="0"/>
        <w:adjustRightInd w:val="0"/>
        <w:ind w:left="1080"/>
        <w:rPr>
          <w:color w:val="000000"/>
        </w:rPr>
      </w:pPr>
      <w:r w:rsidRPr="00B15726">
        <w:rPr>
          <w:color w:val="000000"/>
        </w:rPr>
        <w:t xml:space="preserve">Communicate for effective interaction with the health care team (patients, their supports, other professional and non-professional team members </w:t>
      </w:r>
    </w:p>
    <w:p w14:paraId="4F3A528E" w14:textId="4F8A38A2" w:rsidR="00D87069" w:rsidRPr="00B15726" w:rsidRDefault="00D87069" w:rsidP="00A42A23">
      <w:pPr>
        <w:pStyle w:val="ListParagraph"/>
        <w:numPr>
          <w:ilvl w:val="0"/>
          <w:numId w:val="13"/>
        </w:numPr>
        <w:autoSpaceDE w:val="0"/>
        <w:autoSpaceDN w:val="0"/>
        <w:adjustRightInd w:val="0"/>
        <w:ind w:left="1080"/>
        <w:rPr>
          <w:color w:val="000000"/>
        </w:rPr>
      </w:pPr>
      <w:r w:rsidRPr="00B15726">
        <w:rPr>
          <w:color w:val="000000"/>
        </w:rPr>
        <w:t xml:space="preserve">Make sense of information gathered from communication </w:t>
      </w:r>
    </w:p>
    <w:p w14:paraId="4BA33AAC" w14:textId="2FAEA56E" w:rsidR="00D96808" w:rsidRPr="00B15726" w:rsidRDefault="00D87069" w:rsidP="004304C5">
      <w:pPr>
        <w:pStyle w:val="ListParagraph"/>
        <w:numPr>
          <w:ilvl w:val="0"/>
          <w:numId w:val="13"/>
        </w:numPr>
        <w:autoSpaceDE w:val="0"/>
        <w:autoSpaceDN w:val="0"/>
        <w:adjustRightInd w:val="0"/>
        <w:ind w:left="1080"/>
        <w:rPr>
          <w:color w:val="000000"/>
        </w:rPr>
      </w:pPr>
      <w:r w:rsidRPr="00B15726">
        <w:rPr>
          <w:color w:val="000000"/>
        </w:rPr>
        <w:t xml:space="preserve">Apply social intelligence </w:t>
      </w:r>
    </w:p>
    <w:p w14:paraId="5A0D3A49" w14:textId="77777777" w:rsidR="004304C5" w:rsidRPr="00B15726" w:rsidRDefault="004304C5" w:rsidP="00A42A23">
      <w:pPr>
        <w:pStyle w:val="ListParagraph"/>
        <w:autoSpaceDE w:val="0"/>
        <w:autoSpaceDN w:val="0"/>
        <w:adjustRightInd w:val="0"/>
        <w:ind w:left="1080"/>
        <w:rPr>
          <w:color w:val="000000"/>
        </w:rPr>
      </w:pPr>
    </w:p>
    <w:p w14:paraId="56494A6D" w14:textId="0C4AE624" w:rsidR="003606F2" w:rsidRPr="00B15726" w:rsidRDefault="00D87069" w:rsidP="00A42A23">
      <w:pPr>
        <w:spacing w:after="0"/>
        <w:ind w:left="720"/>
        <w:rPr>
          <w:rFonts w:ascii="Times New Roman" w:hAnsi="Times New Roman" w:cs="Times New Roman"/>
          <w:i/>
          <w:iCs/>
          <w:color w:val="000000"/>
          <w:sz w:val="24"/>
          <w:szCs w:val="24"/>
        </w:rPr>
      </w:pPr>
      <w:r w:rsidRPr="00B15726">
        <w:rPr>
          <w:rFonts w:ascii="Times New Roman" w:hAnsi="Times New Roman" w:cs="Times New Roman"/>
          <w:i/>
          <w:iCs/>
          <w:color w:val="000000"/>
          <w:sz w:val="24"/>
          <w:szCs w:val="24"/>
        </w:rPr>
        <w:t xml:space="preserve">In the </w:t>
      </w:r>
      <w:r w:rsidR="009755FF" w:rsidRPr="00B15726">
        <w:rPr>
          <w:rFonts w:ascii="Times New Roman" w:hAnsi="Times New Roman" w:cs="Times New Roman"/>
          <w:i/>
          <w:iCs/>
          <w:color w:val="000000"/>
          <w:sz w:val="24"/>
          <w:szCs w:val="24"/>
        </w:rPr>
        <w:t>interpretation of data</w:t>
      </w:r>
      <w:r w:rsidR="005915FF" w:rsidRPr="00B15726">
        <w:rPr>
          <w:rFonts w:ascii="Times New Roman" w:hAnsi="Times New Roman" w:cs="Times New Roman"/>
          <w:i/>
          <w:iCs/>
          <w:color w:val="000000"/>
          <w:sz w:val="24"/>
          <w:szCs w:val="24"/>
        </w:rPr>
        <w:t>,</w:t>
      </w:r>
      <w:r w:rsidRPr="00B15726">
        <w:rPr>
          <w:rFonts w:ascii="Times New Roman" w:hAnsi="Times New Roman" w:cs="Times New Roman"/>
          <w:i/>
          <w:iCs/>
          <w:color w:val="000000"/>
          <w:sz w:val="24"/>
          <w:szCs w:val="24"/>
        </w:rPr>
        <w:t xml:space="preserve"> students have the ability to:</w:t>
      </w:r>
    </w:p>
    <w:p w14:paraId="62761BC5" w14:textId="4ECE2AB5" w:rsidR="00D87069" w:rsidRPr="00B15726" w:rsidRDefault="00D87069" w:rsidP="00A42A23">
      <w:pPr>
        <w:pStyle w:val="ListParagraph"/>
        <w:numPr>
          <w:ilvl w:val="0"/>
          <w:numId w:val="22"/>
        </w:numPr>
        <w:ind w:left="1080"/>
        <w:rPr>
          <w:i/>
          <w:iCs/>
          <w:color w:val="000000"/>
        </w:rPr>
      </w:pPr>
      <w:r w:rsidRPr="00B15726">
        <w:rPr>
          <w:color w:val="000000"/>
        </w:rPr>
        <w:t xml:space="preserve">Observe patient conditions and responses to health and illness </w:t>
      </w:r>
    </w:p>
    <w:p w14:paraId="68144B1A" w14:textId="4F79CD48" w:rsidR="00D87069" w:rsidRPr="00B15726" w:rsidRDefault="00D87069" w:rsidP="00A42A23">
      <w:pPr>
        <w:pStyle w:val="ListParagraph"/>
        <w:numPr>
          <w:ilvl w:val="0"/>
          <w:numId w:val="22"/>
        </w:numPr>
        <w:autoSpaceDE w:val="0"/>
        <w:autoSpaceDN w:val="0"/>
        <w:adjustRightInd w:val="0"/>
        <w:ind w:left="1080"/>
        <w:rPr>
          <w:color w:val="000000"/>
        </w:rPr>
      </w:pPr>
      <w:r w:rsidRPr="00B15726">
        <w:rPr>
          <w:color w:val="000000"/>
        </w:rPr>
        <w:t xml:space="preserve">Assess and monitor health needs </w:t>
      </w:r>
    </w:p>
    <w:p w14:paraId="6D920BEB" w14:textId="7CC1836B" w:rsidR="00D87069" w:rsidRPr="00B15726" w:rsidRDefault="00D87069" w:rsidP="00A42A23">
      <w:pPr>
        <w:pStyle w:val="ListParagraph"/>
        <w:numPr>
          <w:ilvl w:val="0"/>
          <w:numId w:val="22"/>
        </w:numPr>
        <w:autoSpaceDE w:val="0"/>
        <w:autoSpaceDN w:val="0"/>
        <w:adjustRightInd w:val="0"/>
        <w:ind w:left="1080"/>
        <w:rPr>
          <w:color w:val="000000"/>
        </w:rPr>
      </w:pPr>
      <w:r w:rsidRPr="00B15726">
        <w:rPr>
          <w:color w:val="000000"/>
        </w:rPr>
        <w:t xml:space="preserve">Apply computational thinking </w:t>
      </w:r>
    </w:p>
    <w:p w14:paraId="56C199DB" w14:textId="77777777" w:rsidR="003606F2" w:rsidRPr="00B15726" w:rsidRDefault="00D87069" w:rsidP="00A42A23">
      <w:pPr>
        <w:pStyle w:val="ListParagraph"/>
        <w:numPr>
          <w:ilvl w:val="0"/>
          <w:numId w:val="22"/>
        </w:numPr>
        <w:autoSpaceDE w:val="0"/>
        <w:autoSpaceDN w:val="0"/>
        <w:adjustRightInd w:val="0"/>
        <w:ind w:left="1080"/>
        <w:rPr>
          <w:color w:val="000000"/>
        </w:rPr>
      </w:pPr>
      <w:r w:rsidRPr="00B15726">
        <w:rPr>
          <w:color w:val="000000"/>
        </w:rPr>
        <w:t xml:space="preserve">Manage cognitive loads </w:t>
      </w:r>
    </w:p>
    <w:p w14:paraId="7710C372" w14:textId="5FB57B4B" w:rsidR="003606F2" w:rsidRPr="00C306E6" w:rsidRDefault="003606F2" w:rsidP="008D54A3">
      <w:pPr>
        <w:autoSpaceDE w:val="0"/>
        <w:autoSpaceDN w:val="0"/>
        <w:adjustRightInd w:val="0"/>
        <w:ind w:left="360"/>
        <w:rPr>
          <w:rFonts w:ascii="Times New Roman" w:hAnsi="Times New Roman" w:cs="Times New Roman"/>
          <w:color w:val="000000"/>
          <w:sz w:val="24"/>
          <w:szCs w:val="24"/>
        </w:rPr>
      </w:pPr>
    </w:p>
    <w:p w14:paraId="5047E794" w14:textId="77777777" w:rsidR="00132ACE" w:rsidRPr="00C306E6" w:rsidRDefault="00132ACE" w:rsidP="008D54A3">
      <w:pPr>
        <w:autoSpaceDE w:val="0"/>
        <w:autoSpaceDN w:val="0"/>
        <w:adjustRightInd w:val="0"/>
        <w:ind w:left="360"/>
        <w:rPr>
          <w:rFonts w:ascii="Times New Roman" w:hAnsi="Times New Roman" w:cs="Times New Roman"/>
          <w:color w:val="000000"/>
          <w:sz w:val="24"/>
          <w:szCs w:val="24"/>
        </w:rPr>
      </w:pPr>
    </w:p>
    <w:p w14:paraId="113A6A04" w14:textId="306BBBD6" w:rsidR="00D87069" w:rsidRPr="00B15726" w:rsidRDefault="00D87069" w:rsidP="00A42A23">
      <w:pPr>
        <w:autoSpaceDE w:val="0"/>
        <w:autoSpaceDN w:val="0"/>
        <w:adjustRightInd w:val="0"/>
        <w:spacing w:after="0"/>
        <w:ind w:left="720"/>
        <w:rPr>
          <w:rFonts w:ascii="Times New Roman" w:hAnsi="Times New Roman" w:cs="Times New Roman"/>
          <w:i/>
          <w:iCs/>
          <w:color w:val="000000"/>
          <w:sz w:val="24"/>
          <w:szCs w:val="24"/>
        </w:rPr>
      </w:pPr>
      <w:r w:rsidRPr="00B15726">
        <w:rPr>
          <w:rFonts w:ascii="Times New Roman" w:hAnsi="Times New Roman" w:cs="Times New Roman"/>
          <w:i/>
          <w:iCs/>
          <w:color w:val="000000"/>
          <w:sz w:val="24"/>
          <w:szCs w:val="24"/>
        </w:rPr>
        <w:t>To</w:t>
      </w:r>
      <w:r w:rsidR="003606F2" w:rsidRPr="00B15726">
        <w:rPr>
          <w:rFonts w:ascii="Times New Roman" w:hAnsi="Times New Roman" w:cs="Times New Roman"/>
          <w:i/>
          <w:iCs/>
          <w:color w:val="000000"/>
          <w:sz w:val="24"/>
          <w:szCs w:val="24"/>
        </w:rPr>
        <w:t xml:space="preserve"> </w:t>
      </w:r>
      <w:r w:rsidRPr="00B15726">
        <w:rPr>
          <w:rFonts w:ascii="Times New Roman" w:hAnsi="Times New Roman" w:cs="Times New Roman"/>
          <w:i/>
          <w:iCs/>
          <w:color w:val="000000"/>
          <w:sz w:val="24"/>
          <w:szCs w:val="24"/>
        </w:rPr>
        <w:t>integrate knowledge to establish clinical judgment</w:t>
      </w:r>
      <w:r w:rsidR="005915FF" w:rsidRPr="00B15726">
        <w:rPr>
          <w:rFonts w:ascii="Times New Roman" w:hAnsi="Times New Roman" w:cs="Times New Roman"/>
          <w:i/>
          <w:iCs/>
          <w:color w:val="000000"/>
          <w:sz w:val="24"/>
          <w:szCs w:val="24"/>
        </w:rPr>
        <w:t>,</w:t>
      </w:r>
      <w:r w:rsidRPr="00B15726">
        <w:rPr>
          <w:rFonts w:ascii="Times New Roman" w:hAnsi="Times New Roman" w:cs="Times New Roman"/>
          <w:i/>
          <w:iCs/>
          <w:color w:val="000000"/>
          <w:sz w:val="24"/>
          <w:szCs w:val="24"/>
        </w:rPr>
        <w:t xml:space="preserve"> students have the ability to:</w:t>
      </w:r>
    </w:p>
    <w:p w14:paraId="0901DD3E" w14:textId="1F1A6E77" w:rsidR="00D87069" w:rsidRPr="00B15726" w:rsidRDefault="00D87069" w:rsidP="00A42A23">
      <w:pPr>
        <w:pStyle w:val="ListParagraph"/>
        <w:numPr>
          <w:ilvl w:val="0"/>
          <w:numId w:val="18"/>
        </w:numPr>
        <w:autoSpaceDE w:val="0"/>
        <w:autoSpaceDN w:val="0"/>
        <w:adjustRightInd w:val="0"/>
        <w:ind w:left="1080"/>
        <w:rPr>
          <w:color w:val="000000"/>
        </w:rPr>
      </w:pPr>
      <w:r w:rsidRPr="00B15726">
        <w:rPr>
          <w:color w:val="000000"/>
        </w:rPr>
        <w:t xml:space="preserve">Critically think, problem-solve and make decisions needed to care for persons, families and/or communities across the health continuum and within (or managing or improving) their environments and/or in one or more environments of care </w:t>
      </w:r>
    </w:p>
    <w:p w14:paraId="2791596F" w14:textId="2807587C" w:rsidR="00D87069" w:rsidRPr="00B15726" w:rsidRDefault="00D87069" w:rsidP="00A42A23">
      <w:pPr>
        <w:pStyle w:val="ListParagraph"/>
        <w:numPr>
          <w:ilvl w:val="0"/>
          <w:numId w:val="18"/>
        </w:numPr>
        <w:autoSpaceDE w:val="0"/>
        <w:autoSpaceDN w:val="0"/>
        <w:adjustRightInd w:val="0"/>
        <w:ind w:left="1080"/>
        <w:rPr>
          <w:color w:val="000000"/>
        </w:rPr>
      </w:pPr>
      <w:r w:rsidRPr="00B15726">
        <w:rPr>
          <w:color w:val="000000"/>
        </w:rPr>
        <w:t>Intellectua</w:t>
      </w:r>
      <w:r w:rsidR="00EE4791" w:rsidRPr="00B15726">
        <w:rPr>
          <w:color w:val="000000"/>
        </w:rPr>
        <w:t xml:space="preserve">lize, </w:t>
      </w:r>
      <w:r w:rsidRPr="00B15726">
        <w:rPr>
          <w:color w:val="000000"/>
        </w:rPr>
        <w:t>conceptual</w:t>
      </w:r>
      <w:r w:rsidR="00EE4791" w:rsidRPr="00B15726">
        <w:rPr>
          <w:color w:val="000000"/>
        </w:rPr>
        <w:t>ize, and achieve</w:t>
      </w:r>
      <w:r w:rsidRPr="00B15726">
        <w:rPr>
          <w:color w:val="000000"/>
        </w:rPr>
        <w:t xml:space="preserve"> </w:t>
      </w:r>
      <w:r w:rsidR="00EE4791" w:rsidRPr="00B15726">
        <w:rPr>
          <w:color w:val="000000"/>
        </w:rPr>
        <w:t>t</w:t>
      </w:r>
      <w:r w:rsidRPr="00B15726">
        <w:rPr>
          <w:color w:val="000000"/>
        </w:rPr>
        <w:t xml:space="preserve">he </w:t>
      </w:r>
      <w:r w:rsidR="00EE4791" w:rsidRPr="00B15726">
        <w:rPr>
          <w:color w:val="000000"/>
        </w:rPr>
        <w:t>E</w:t>
      </w:r>
      <w:r w:rsidRPr="00B15726">
        <w:rPr>
          <w:color w:val="000000"/>
        </w:rPr>
        <w:t>ssential</w:t>
      </w:r>
      <w:r w:rsidR="00EE4791" w:rsidRPr="00B15726">
        <w:rPr>
          <w:color w:val="000000"/>
        </w:rPr>
        <w:t>s</w:t>
      </w:r>
      <w:r w:rsidRPr="00B15726">
        <w:rPr>
          <w:color w:val="000000"/>
        </w:rPr>
        <w:t xml:space="preserve"> of </w:t>
      </w:r>
      <w:r w:rsidR="00EE4791" w:rsidRPr="00B15726">
        <w:rPr>
          <w:color w:val="000000"/>
        </w:rPr>
        <w:t>Baccalaureate, Master’s, and Doctor of Nursing Practice education</w:t>
      </w:r>
      <w:r w:rsidR="00FA2232" w:rsidRPr="00B15726">
        <w:rPr>
          <w:color w:val="000000"/>
        </w:rPr>
        <w:t xml:space="preserve"> (American Association of Colleges of Nursing [AACN], Essentials, 2020)</w:t>
      </w:r>
    </w:p>
    <w:p w14:paraId="0E20BCDC" w14:textId="0A3EA15D" w:rsidR="00D87069" w:rsidRPr="00B15726" w:rsidRDefault="00EE4791" w:rsidP="00A42A23">
      <w:pPr>
        <w:pStyle w:val="ListParagraph"/>
        <w:numPr>
          <w:ilvl w:val="0"/>
          <w:numId w:val="18"/>
        </w:numPr>
        <w:autoSpaceDE w:val="0"/>
        <w:autoSpaceDN w:val="0"/>
        <w:adjustRightInd w:val="0"/>
        <w:ind w:left="1080"/>
        <w:rPr>
          <w:color w:val="000000"/>
        </w:rPr>
      </w:pPr>
      <w:r w:rsidRPr="00B15726">
        <w:rPr>
          <w:color w:val="000000"/>
        </w:rPr>
        <w:t>Apply information literacy</w:t>
      </w:r>
      <w:r w:rsidR="00D87069" w:rsidRPr="00B15726">
        <w:rPr>
          <w:color w:val="000000"/>
        </w:rPr>
        <w:t xml:space="preserve"> </w:t>
      </w:r>
    </w:p>
    <w:p w14:paraId="69AB4985" w14:textId="3170FAB8" w:rsidR="00D87069" w:rsidRPr="00B15726" w:rsidRDefault="00EE4791" w:rsidP="00A42A23">
      <w:pPr>
        <w:pStyle w:val="ListParagraph"/>
        <w:numPr>
          <w:ilvl w:val="0"/>
          <w:numId w:val="18"/>
        </w:numPr>
        <w:autoSpaceDE w:val="0"/>
        <w:autoSpaceDN w:val="0"/>
        <w:adjustRightInd w:val="0"/>
        <w:ind w:left="1080"/>
        <w:rPr>
          <w:color w:val="000000"/>
        </w:rPr>
      </w:pPr>
      <w:r w:rsidRPr="00B15726">
        <w:rPr>
          <w:color w:val="000000"/>
        </w:rPr>
        <w:t>Collaborate across disciplines</w:t>
      </w:r>
      <w:r w:rsidR="00D87069" w:rsidRPr="00B15726">
        <w:rPr>
          <w:color w:val="000000"/>
        </w:rPr>
        <w:t xml:space="preserve"> </w:t>
      </w:r>
    </w:p>
    <w:p w14:paraId="564F2774" w14:textId="77777777" w:rsidR="00E91970" w:rsidRPr="00B15726" w:rsidRDefault="00E91970" w:rsidP="008D54A3">
      <w:pPr>
        <w:pStyle w:val="ListParagraph"/>
        <w:autoSpaceDE w:val="0"/>
        <w:autoSpaceDN w:val="0"/>
        <w:adjustRightInd w:val="0"/>
        <w:rPr>
          <w:color w:val="000000"/>
        </w:rPr>
      </w:pPr>
    </w:p>
    <w:p w14:paraId="5E0AD1CB" w14:textId="3C74E395" w:rsidR="009755FF" w:rsidRPr="00B15726" w:rsidRDefault="00EE4791" w:rsidP="00A42A23">
      <w:pPr>
        <w:spacing w:after="0"/>
        <w:ind w:left="720"/>
        <w:rPr>
          <w:rFonts w:ascii="Times New Roman" w:hAnsi="Times New Roman" w:cs="Times New Roman"/>
          <w:i/>
          <w:iCs/>
          <w:color w:val="000000"/>
          <w:sz w:val="24"/>
          <w:szCs w:val="24"/>
        </w:rPr>
      </w:pPr>
      <w:r w:rsidRPr="00B15726">
        <w:rPr>
          <w:rFonts w:ascii="Times New Roman" w:hAnsi="Times New Roman" w:cs="Times New Roman"/>
          <w:i/>
          <w:iCs/>
          <w:color w:val="000000"/>
          <w:sz w:val="24"/>
          <w:szCs w:val="24"/>
        </w:rPr>
        <w:t xml:space="preserve">To </w:t>
      </w:r>
      <w:r w:rsidR="009755FF" w:rsidRPr="00B15726">
        <w:rPr>
          <w:rFonts w:ascii="Times New Roman" w:hAnsi="Times New Roman" w:cs="Times New Roman"/>
          <w:i/>
          <w:iCs/>
          <w:color w:val="000000"/>
          <w:sz w:val="24"/>
          <w:szCs w:val="24"/>
        </w:rPr>
        <w:t>incorporate appropriate professional attitudes and behaviors into nursing practice</w:t>
      </w:r>
      <w:r w:rsidRPr="00B15726">
        <w:rPr>
          <w:rFonts w:ascii="Times New Roman" w:hAnsi="Times New Roman" w:cs="Times New Roman"/>
          <w:i/>
          <w:iCs/>
          <w:color w:val="000000"/>
          <w:sz w:val="24"/>
          <w:szCs w:val="24"/>
        </w:rPr>
        <w:t xml:space="preserve"> students have the ability to:</w:t>
      </w:r>
      <w:r w:rsidR="009755FF" w:rsidRPr="00B15726">
        <w:rPr>
          <w:rFonts w:ascii="Times New Roman" w:hAnsi="Times New Roman" w:cs="Times New Roman"/>
          <w:i/>
          <w:iCs/>
          <w:color w:val="000000"/>
          <w:sz w:val="24"/>
          <w:szCs w:val="24"/>
        </w:rPr>
        <w:t xml:space="preserve"> </w:t>
      </w:r>
    </w:p>
    <w:p w14:paraId="1880D33D" w14:textId="0FEB67EE" w:rsidR="00EE4791" w:rsidRPr="00B15726" w:rsidRDefault="00EE4791" w:rsidP="00A42A23">
      <w:pPr>
        <w:pStyle w:val="ListParagraph"/>
        <w:numPr>
          <w:ilvl w:val="0"/>
          <w:numId w:val="19"/>
        </w:numPr>
        <w:autoSpaceDE w:val="0"/>
        <w:autoSpaceDN w:val="0"/>
        <w:adjustRightInd w:val="0"/>
        <w:ind w:left="1080"/>
        <w:rPr>
          <w:color w:val="000000"/>
        </w:rPr>
      </w:pPr>
      <w:r w:rsidRPr="00B15726">
        <w:t xml:space="preserve">Demonstrate: </w:t>
      </w:r>
      <w:r w:rsidRPr="00B15726">
        <w:rPr>
          <w:color w:val="000000"/>
        </w:rPr>
        <w:t xml:space="preserve">concern for others, integrity, ethical conduct, accountability, interest and motivation </w:t>
      </w:r>
    </w:p>
    <w:p w14:paraId="21348395" w14:textId="3CDA62C4" w:rsidR="00EE4791" w:rsidRPr="00B15726" w:rsidRDefault="00EE4791" w:rsidP="00A42A23">
      <w:pPr>
        <w:pStyle w:val="ListParagraph"/>
        <w:numPr>
          <w:ilvl w:val="0"/>
          <w:numId w:val="19"/>
        </w:numPr>
        <w:autoSpaceDE w:val="0"/>
        <w:autoSpaceDN w:val="0"/>
        <w:adjustRightInd w:val="0"/>
        <w:ind w:left="1080"/>
        <w:rPr>
          <w:color w:val="000000"/>
        </w:rPr>
      </w:pPr>
      <w:r w:rsidRPr="00B15726">
        <w:rPr>
          <w:color w:val="000000"/>
        </w:rPr>
        <w:t xml:space="preserve">Acquire </w:t>
      </w:r>
      <w:r w:rsidR="00A42A23" w:rsidRPr="00B15726">
        <w:rPr>
          <w:color w:val="000000"/>
        </w:rPr>
        <w:t>i</w:t>
      </w:r>
      <w:r w:rsidRPr="00B15726">
        <w:rPr>
          <w:color w:val="000000"/>
        </w:rPr>
        <w:t xml:space="preserve">nterpersonal skills for professional interactions with a diverse population of individuals, families and communities </w:t>
      </w:r>
    </w:p>
    <w:p w14:paraId="76A8BC59" w14:textId="210BCB40" w:rsidR="00EE4791" w:rsidRPr="00B15726" w:rsidRDefault="00EE4791" w:rsidP="00A42A23">
      <w:pPr>
        <w:pStyle w:val="ListParagraph"/>
        <w:numPr>
          <w:ilvl w:val="0"/>
          <w:numId w:val="19"/>
        </w:numPr>
        <w:autoSpaceDE w:val="0"/>
        <w:autoSpaceDN w:val="0"/>
        <w:adjustRightInd w:val="0"/>
        <w:ind w:left="1080"/>
        <w:rPr>
          <w:color w:val="000000"/>
        </w:rPr>
      </w:pPr>
      <w:r w:rsidRPr="00B15726">
        <w:rPr>
          <w:color w:val="000000"/>
        </w:rPr>
        <w:t xml:space="preserve">Acquire </w:t>
      </w:r>
      <w:r w:rsidR="00A42A23" w:rsidRPr="00B15726">
        <w:rPr>
          <w:color w:val="000000"/>
        </w:rPr>
        <w:t>i</w:t>
      </w:r>
      <w:r w:rsidRPr="00B15726">
        <w:rPr>
          <w:color w:val="000000"/>
        </w:rPr>
        <w:t xml:space="preserve">nterpersonal skills for professional interactions with members of the health care team including patients, their supports, other health care professionals and team members </w:t>
      </w:r>
    </w:p>
    <w:p w14:paraId="424E9EA3" w14:textId="62865AE1" w:rsidR="00EE4791" w:rsidRPr="00B15726" w:rsidRDefault="00EE4791" w:rsidP="00A42A23">
      <w:pPr>
        <w:pStyle w:val="ListParagraph"/>
        <w:numPr>
          <w:ilvl w:val="0"/>
          <w:numId w:val="19"/>
        </w:numPr>
        <w:autoSpaceDE w:val="0"/>
        <w:autoSpaceDN w:val="0"/>
        <w:adjustRightInd w:val="0"/>
        <w:ind w:left="1080"/>
        <w:rPr>
          <w:color w:val="000000"/>
        </w:rPr>
      </w:pPr>
      <w:r w:rsidRPr="00B15726">
        <w:rPr>
          <w:color w:val="000000"/>
        </w:rPr>
        <w:t xml:space="preserve">Acquire the skills necessary </w:t>
      </w:r>
      <w:r w:rsidR="00A42A23" w:rsidRPr="00B15726">
        <w:rPr>
          <w:color w:val="000000"/>
        </w:rPr>
        <w:t xml:space="preserve">to </w:t>
      </w:r>
      <w:r w:rsidRPr="00B15726">
        <w:rPr>
          <w:color w:val="000000"/>
        </w:rPr>
        <w:t>promot</w:t>
      </w:r>
      <w:r w:rsidR="00A42A23" w:rsidRPr="00B15726">
        <w:rPr>
          <w:color w:val="000000"/>
        </w:rPr>
        <w:t>e</w:t>
      </w:r>
      <w:r w:rsidRPr="00B15726">
        <w:rPr>
          <w:color w:val="000000"/>
        </w:rPr>
        <w:t xml:space="preserve"> change for necessary quality health care </w:t>
      </w:r>
    </w:p>
    <w:p w14:paraId="5D28BA3D" w14:textId="57595DBA" w:rsidR="00EE4791" w:rsidRPr="00B15726" w:rsidRDefault="00EE4791" w:rsidP="00A42A23">
      <w:pPr>
        <w:pStyle w:val="ListParagraph"/>
        <w:numPr>
          <w:ilvl w:val="0"/>
          <w:numId w:val="19"/>
        </w:numPr>
        <w:autoSpaceDE w:val="0"/>
        <w:autoSpaceDN w:val="0"/>
        <w:adjustRightInd w:val="0"/>
        <w:ind w:left="1080"/>
        <w:rPr>
          <w:color w:val="000000"/>
        </w:rPr>
      </w:pPr>
      <w:r w:rsidRPr="00B15726">
        <w:rPr>
          <w:color w:val="000000"/>
        </w:rPr>
        <w:t xml:space="preserve">Acquire </w:t>
      </w:r>
      <w:r w:rsidR="00A42A23" w:rsidRPr="00B15726">
        <w:rPr>
          <w:color w:val="000000"/>
        </w:rPr>
        <w:t>c</w:t>
      </w:r>
      <w:r w:rsidRPr="00B15726">
        <w:rPr>
          <w:color w:val="000000"/>
        </w:rPr>
        <w:t xml:space="preserve">ross-cultural competency </w:t>
      </w:r>
    </w:p>
    <w:p w14:paraId="342C7300" w14:textId="4028D1D5" w:rsidR="00EE4791" w:rsidRPr="00B15726" w:rsidRDefault="00EE4791" w:rsidP="00A42A23">
      <w:pPr>
        <w:pStyle w:val="ListParagraph"/>
        <w:numPr>
          <w:ilvl w:val="0"/>
          <w:numId w:val="19"/>
        </w:numPr>
        <w:autoSpaceDE w:val="0"/>
        <w:autoSpaceDN w:val="0"/>
        <w:adjustRightInd w:val="0"/>
        <w:ind w:left="1080"/>
        <w:rPr>
          <w:color w:val="000000"/>
        </w:rPr>
      </w:pPr>
      <w:r w:rsidRPr="00B15726">
        <w:rPr>
          <w:color w:val="000000"/>
        </w:rPr>
        <w:t>Collaborate virtually</w:t>
      </w:r>
    </w:p>
    <w:p w14:paraId="28127419" w14:textId="77777777" w:rsidR="009755FF" w:rsidRPr="00B15726" w:rsidRDefault="009755FF" w:rsidP="008D54A3">
      <w:pPr>
        <w:spacing w:after="0"/>
        <w:rPr>
          <w:rFonts w:ascii="Times New Roman" w:hAnsi="Times New Roman" w:cs="Times New Roman"/>
          <w:sz w:val="24"/>
          <w:szCs w:val="24"/>
          <w:u w:val="single"/>
        </w:rPr>
      </w:pPr>
    </w:p>
    <w:p w14:paraId="48B8222C" w14:textId="4B8B15DD" w:rsidR="00817887" w:rsidRPr="00B15726" w:rsidRDefault="00EE4791" w:rsidP="008D54A3">
      <w:pPr>
        <w:spacing w:after="0"/>
        <w:rPr>
          <w:rFonts w:ascii="Times New Roman" w:hAnsi="Times New Roman" w:cs="Times New Roman"/>
          <w:sz w:val="24"/>
          <w:szCs w:val="24"/>
          <w:u w:val="single"/>
        </w:rPr>
      </w:pPr>
      <w:r w:rsidRPr="00B15726">
        <w:rPr>
          <w:rFonts w:ascii="Times New Roman" w:hAnsi="Times New Roman" w:cs="Times New Roman"/>
          <w:sz w:val="24"/>
          <w:szCs w:val="24"/>
          <w:u w:val="single"/>
        </w:rPr>
        <w:t>S</w:t>
      </w:r>
      <w:r w:rsidR="00817887" w:rsidRPr="00B15726">
        <w:rPr>
          <w:rFonts w:ascii="Times New Roman" w:hAnsi="Times New Roman" w:cs="Times New Roman"/>
          <w:sz w:val="24"/>
          <w:szCs w:val="24"/>
          <w:u w:val="single"/>
        </w:rPr>
        <w:t xml:space="preserve">kills that nursing majors </w:t>
      </w:r>
      <w:r w:rsidR="00817887" w:rsidRPr="00B15726">
        <w:rPr>
          <w:rFonts w:ascii="Times New Roman" w:hAnsi="Times New Roman" w:cs="Times New Roman"/>
          <w:b/>
          <w:bCs/>
          <w:sz w:val="24"/>
          <w:szCs w:val="24"/>
          <w:u w:val="single"/>
        </w:rPr>
        <w:t>may</w:t>
      </w:r>
      <w:r w:rsidR="00817887" w:rsidRPr="00B15726">
        <w:rPr>
          <w:rFonts w:ascii="Times New Roman" w:hAnsi="Times New Roman" w:cs="Times New Roman"/>
          <w:sz w:val="24"/>
          <w:szCs w:val="24"/>
          <w:u w:val="single"/>
        </w:rPr>
        <w:t xml:space="preserve"> use also include</w:t>
      </w:r>
      <w:r w:rsidR="009755FF" w:rsidRPr="00B15726">
        <w:rPr>
          <w:rFonts w:ascii="Times New Roman" w:hAnsi="Times New Roman" w:cs="Times New Roman"/>
          <w:sz w:val="24"/>
          <w:szCs w:val="24"/>
          <w:u w:val="single"/>
        </w:rPr>
        <w:t xml:space="preserve"> the following.</w:t>
      </w:r>
    </w:p>
    <w:p w14:paraId="4B3F3FAC" w14:textId="77777777" w:rsidR="00A67E3E" w:rsidRPr="00B15726" w:rsidRDefault="00A67E3E" w:rsidP="00A67E3E">
      <w:pPr>
        <w:spacing w:after="0"/>
        <w:rPr>
          <w:rFonts w:ascii="Times New Roman" w:hAnsi="Times New Roman" w:cs="Times New Roman"/>
          <w:sz w:val="24"/>
          <w:szCs w:val="24"/>
        </w:rPr>
      </w:pPr>
    </w:p>
    <w:p w14:paraId="1E93BEED" w14:textId="1A6D894E" w:rsidR="00A67E3E" w:rsidRPr="00B15726" w:rsidRDefault="00A67E3E" w:rsidP="00A67E3E">
      <w:pPr>
        <w:spacing w:after="0"/>
        <w:ind w:left="720"/>
        <w:rPr>
          <w:rFonts w:ascii="Times New Roman" w:hAnsi="Times New Roman" w:cs="Times New Roman"/>
          <w:sz w:val="24"/>
          <w:szCs w:val="24"/>
        </w:rPr>
      </w:pPr>
      <w:r w:rsidRPr="00B15726">
        <w:rPr>
          <w:rFonts w:ascii="Times New Roman" w:hAnsi="Times New Roman" w:cs="Times New Roman"/>
          <w:b/>
          <w:bCs/>
          <w:sz w:val="24"/>
          <w:szCs w:val="24"/>
          <w:u w:val="thick"/>
        </w:rPr>
        <w:t>Motor Function</w:t>
      </w:r>
      <w:r w:rsidRPr="00B15726">
        <w:rPr>
          <w:rFonts w:ascii="Times New Roman" w:hAnsi="Times New Roman" w:cs="Times New Roman"/>
          <w:sz w:val="24"/>
          <w:szCs w:val="24"/>
        </w:rPr>
        <w:t xml:space="preserve">: </w:t>
      </w:r>
      <w:r w:rsidR="00587E58" w:rsidRPr="00B15726">
        <w:rPr>
          <w:rFonts w:ascii="Times New Roman" w:hAnsi="Times New Roman" w:cs="Times New Roman"/>
          <w:sz w:val="24"/>
          <w:szCs w:val="24"/>
        </w:rPr>
        <w:t>S</w:t>
      </w:r>
      <w:r w:rsidRPr="00B15726">
        <w:rPr>
          <w:rFonts w:ascii="Times New Roman" w:hAnsi="Times New Roman" w:cs="Times New Roman"/>
          <w:sz w:val="24"/>
          <w:szCs w:val="24"/>
        </w:rPr>
        <w:t>ufficient motor function, neuromuscular strength and coordination to effectively perform client care activities. Examples include, but are not limited to:</w:t>
      </w:r>
    </w:p>
    <w:p w14:paraId="25103E06" w14:textId="77777777" w:rsidR="00A67E3E" w:rsidRPr="00B15726" w:rsidRDefault="00A67E3E" w:rsidP="00A67E3E">
      <w:pPr>
        <w:pStyle w:val="ListParagraph"/>
        <w:numPr>
          <w:ilvl w:val="0"/>
          <w:numId w:val="5"/>
        </w:numPr>
      </w:pPr>
      <w:r w:rsidRPr="00B15726">
        <w:t>Transfer, turn, lift clients</w:t>
      </w:r>
    </w:p>
    <w:p w14:paraId="7B28414C" w14:textId="77777777" w:rsidR="00A67E3E" w:rsidRPr="00B15726" w:rsidRDefault="00A67E3E" w:rsidP="00A67E3E">
      <w:pPr>
        <w:pStyle w:val="ListParagraph"/>
        <w:numPr>
          <w:ilvl w:val="0"/>
          <w:numId w:val="5"/>
        </w:numPr>
      </w:pPr>
      <w:r w:rsidRPr="00B15726">
        <w:t xml:space="preserve">Push, pull, lift and support 25 lbs. </w:t>
      </w:r>
    </w:p>
    <w:p w14:paraId="525DE7A3" w14:textId="77777777" w:rsidR="00A67E3E" w:rsidRPr="00B15726" w:rsidRDefault="00A67E3E" w:rsidP="00A67E3E">
      <w:pPr>
        <w:pStyle w:val="ListParagraph"/>
        <w:numPr>
          <w:ilvl w:val="0"/>
          <w:numId w:val="5"/>
        </w:numPr>
      </w:pPr>
      <w:r w:rsidRPr="00B15726">
        <w:t>Manipulate life support devices</w:t>
      </w:r>
    </w:p>
    <w:p w14:paraId="778C28C2" w14:textId="77777777" w:rsidR="00A67E3E" w:rsidRPr="00B15726" w:rsidRDefault="00A67E3E" w:rsidP="00A67E3E">
      <w:pPr>
        <w:pStyle w:val="ListParagraph"/>
        <w:numPr>
          <w:ilvl w:val="0"/>
          <w:numId w:val="5"/>
        </w:numPr>
      </w:pPr>
      <w:r w:rsidRPr="00B15726">
        <w:t xml:space="preserve">Use diagnostic instruments for physical assessments </w:t>
      </w:r>
    </w:p>
    <w:p w14:paraId="5704A4CB" w14:textId="5EC64425" w:rsidR="00A67E3E" w:rsidRPr="00B15726" w:rsidRDefault="00525646" w:rsidP="00A67E3E">
      <w:pPr>
        <w:pStyle w:val="ListParagraph"/>
        <w:numPr>
          <w:ilvl w:val="0"/>
          <w:numId w:val="5"/>
        </w:numPr>
      </w:pPr>
      <w:r w:rsidRPr="00B15726">
        <w:t>Achieve and maintain Basic Life Support (BLS) certification to perform</w:t>
      </w:r>
      <w:r w:rsidR="00A67E3E" w:rsidRPr="00B15726">
        <w:t xml:space="preserve"> cardiopulmonary resuscitation (CPR)</w:t>
      </w:r>
    </w:p>
    <w:p w14:paraId="6832E592" w14:textId="77777777" w:rsidR="00A67E3E" w:rsidRPr="00B15726" w:rsidRDefault="00A67E3E" w:rsidP="00A67E3E">
      <w:pPr>
        <w:pStyle w:val="ListParagraph"/>
        <w:numPr>
          <w:ilvl w:val="0"/>
          <w:numId w:val="5"/>
        </w:numPr>
      </w:pPr>
      <w:r w:rsidRPr="00B15726">
        <w:t>Apply pressure to stop bleeding</w:t>
      </w:r>
    </w:p>
    <w:p w14:paraId="039E0C7A" w14:textId="77777777" w:rsidR="00A67E3E" w:rsidRPr="00B15726" w:rsidRDefault="00A67E3E" w:rsidP="00A67E3E">
      <w:pPr>
        <w:pStyle w:val="ListParagraph"/>
        <w:numPr>
          <w:ilvl w:val="0"/>
          <w:numId w:val="5"/>
        </w:numPr>
      </w:pPr>
      <w:r w:rsidRPr="00B15726">
        <w:t xml:space="preserve">Manipulate diagnostic and life support devices </w:t>
      </w:r>
    </w:p>
    <w:p w14:paraId="61515027" w14:textId="77311CCD" w:rsidR="00A67E3E" w:rsidRPr="00B15726" w:rsidRDefault="00E91970" w:rsidP="00A67E3E">
      <w:pPr>
        <w:pStyle w:val="ListParagraph"/>
        <w:numPr>
          <w:ilvl w:val="0"/>
          <w:numId w:val="5"/>
        </w:numPr>
      </w:pPr>
      <w:r w:rsidRPr="00B15726">
        <w:t>Measure and a</w:t>
      </w:r>
      <w:r w:rsidR="00A67E3E" w:rsidRPr="00B15726">
        <w:t>dminister medications by all routes</w:t>
      </w:r>
    </w:p>
    <w:p w14:paraId="077CCBFA" w14:textId="322ACAC0" w:rsidR="00A67E3E" w:rsidRPr="00B15726" w:rsidRDefault="00A67E3E" w:rsidP="00A67E3E">
      <w:pPr>
        <w:pStyle w:val="ListParagraph"/>
        <w:numPr>
          <w:ilvl w:val="0"/>
          <w:numId w:val="5"/>
        </w:numPr>
      </w:pPr>
      <w:r w:rsidRPr="00B15726">
        <w:t xml:space="preserve">Maintain balance, reach above shoulders, reach below waist, </w:t>
      </w:r>
      <w:r w:rsidR="0040108B" w:rsidRPr="00B15726">
        <w:t>s</w:t>
      </w:r>
      <w:r w:rsidRPr="00B15726">
        <w:t>toop and squat</w:t>
      </w:r>
    </w:p>
    <w:p w14:paraId="59A9E732" w14:textId="77777777" w:rsidR="00A67E3E" w:rsidRPr="00B15726" w:rsidRDefault="00A67E3E" w:rsidP="00A67E3E">
      <w:pPr>
        <w:spacing w:after="0"/>
        <w:rPr>
          <w:rFonts w:ascii="Times New Roman" w:hAnsi="Times New Roman" w:cs="Times New Roman"/>
          <w:sz w:val="24"/>
          <w:szCs w:val="24"/>
        </w:rPr>
      </w:pPr>
    </w:p>
    <w:p w14:paraId="66175DE6" w14:textId="69BC8441" w:rsidR="00A67E3E" w:rsidRPr="00B15726" w:rsidRDefault="00A67E3E" w:rsidP="00A67E3E">
      <w:pPr>
        <w:spacing w:after="0"/>
        <w:ind w:left="720"/>
        <w:rPr>
          <w:rFonts w:ascii="Times New Roman" w:hAnsi="Times New Roman" w:cs="Times New Roman"/>
          <w:sz w:val="24"/>
          <w:szCs w:val="24"/>
        </w:rPr>
      </w:pPr>
      <w:r w:rsidRPr="00B15726">
        <w:rPr>
          <w:rFonts w:ascii="Times New Roman" w:hAnsi="Times New Roman" w:cs="Times New Roman"/>
          <w:b/>
          <w:bCs/>
          <w:sz w:val="24"/>
          <w:szCs w:val="24"/>
          <w:u w:val="thick"/>
        </w:rPr>
        <w:t>Gross and Fine Motor Coordination</w:t>
      </w:r>
      <w:r w:rsidR="003A0BD3" w:rsidRPr="00B15726">
        <w:rPr>
          <w:rFonts w:ascii="Times New Roman" w:hAnsi="Times New Roman" w:cs="Times New Roman"/>
          <w:sz w:val="24"/>
          <w:szCs w:val="24"/>
        </w:rPr>
        <w:t>:</w:t>
      </w:r>
      <w:r w:rsidRPr="00B15726">
        <w:rPr>
          <w:rFonts w:ascii="Times New Roman" w:hAnsi="Times New Roman" w:cs="Times New Roman"/>
          <w:sz w:val="24"/>
          <w:szCs w:val="24"/>
        </w:rPr>
        <w:t xml:space="preserve"> </w:t>
      </w:r>
      <w:r w:rsidR="003A0BD3" w:rsidRPr="00B15726">
        <w:rPr>
          <w:rFonts w:ascii="Times New Roman" w:hAnsi="Times New Roman" w:cs="Times New Roman"/>
          <w:sz w:val="24"/>
          <w:szCs w:val="24"/>
        </w:rPr>
        <w:t>T</w:t>
      </w:r>
      <w:r w:rsidRPr="00B15726">
        <w:rPr>
          <w:rFonts w:ascii="Times New Roman" w:hAnsi="Times New Roman" w:cs="Times New Roman"/>
          <w:sz w:val="24"/>
          <w:szCs w:val="24"/>
        </w:rPr>
        <w:t>o provide safe and effective nursing care. Examples include, but are not limited to:</w:t>
      </w:r>
    </w:p>
    <w:p w14:paraId="297A409C" w14:textId="77777777" w:rsidR="00A67E3E" w:rsidRPr="00B15726" w:rsidRDefault="00A67E3E" w:rsidP="00A67E3E">
      <w:pPr>
        <w:pStyle w:val="ListParagraph"/>
        <w:numPr>
          <w:ilvl w:val="0"/>
          <w:numId w:val="7"/>
        </w:numPr>
      </w:pPr>
      <w:r w:rsidRPr="00B15726">
        <w:t xml:space="preserve">Move about in limited patient care environments </w:t>
      </w:r>
    </w:p>
    <w:p w14:paraId="520D6468" w14:textId="77777777" w:rsidR="00A67E3E" w:rsidRPr="00B15726" w:rsidRDefault="00A67E3E" w:rsidP="00A67E3E">
      <w:pPr>
        <w:pStyle w:val="ListParagraph"/>
        <w:numPr>
          <w:ilvl w:val="0"/>
          <w:numId w:val="7"/>
        </w:numPr>
      </w:pPr>
      <w:r w:rsidRPr="00B15726">
        <w:t xml:space="preserve">Perform a variety of treatments and procedures </w:t>
      </w:r>
    </w:p>
    <w:p w14:paraId="66D1CB69" w14:textId="77777777" w:rsidR="00A67E3E" w:rsidRPr="00B15726" w:rsidRDefault="00A67E3E" w:rsidP="00A67E3E">
      <w:pPr>
        <w:pStyle w:val="ListParagraph"/>
        <w:numPr>
          <w:ilvl w:val="0"/>
          <w:numId w:val="7"/>
        </w:numPr>
      </w:pPr>
      <w:r w:rsidRPr="00B15726">
        <w:t>Calibrate and use equipment</w:t>
      </w:r>
    </w:p>
    <w:p w14:paraId="5186EE32" w14:textId="7771A44C" w:rsidR="00F10C69" w:rsidRPr="00B15726" w:rsidRDefault="00A67E3E" w:rsidP="00A67E3E">
      <w:pPr>
        <w:pStyle w:val="ListParagraph"/>
        <w:numPr>
          <w:ilvl w:val="0"/>
          <w:numId w:val="7"/>
        </w:numPr>
      </w:pPr>
      <w:r w:rsidRPr="00B15726">
        <w:t>Write with a pen/pencil and use keyboard and/or mouse</w:t>
      </w:r>
    </w:p>
    <w:p w14:paraId="6D7F6539" w14:textId="3CA4A666" w:rsidR="003606F2" w:rsidRPr="00B15726" w:rsidRDefault="00817887" w:rsidP="00A42A23">
      <w:pPr>
        <w:pStyle w:val="ListParagraph"/>
        <w:numPr>
          <w:ilvl w:val="0"/>
          <w:numId w:val="7"/>
        </w:numPr>
      </w:pPr>
      <w:r w:rsidRPr="00B15726">
        <w:lastRenderedPageBreak/>
        <w:t>S</w:t>
      </w:r>
      <w:r w:rsidR="00A67E3E" w:rsidRPr="00B15726">
        <w:t>it, stand, move within classrooms, labs, acute nursing units, operating rooms, emergency rooms, community settings, and long-term care facilities for as long as required.</w:t>
      </w:r>
    </w:p>
    <w:p w14:paraId="139065BC" w14:textId="77777777" w:rsidR="005915FF" w:rsidRPr="00B15726" w:rsidRDefault="005915FF" w:rsidP="008D54A3">
      <w:pPr>
        <w:pStyle w:val="ListParagraph"/>
        <w:ind w:left="1440"/>
      </w:pPr>
    </w:p>
    <w:p w14:paraId="1F3B5507" w14:textId="77777777" w:rsidR="00587E58" w:rsidRPr="00B15726" w:rsidRDefault="00587E58" w:rsidP="008D54A3">
      <w:pPr>
        <w:pStyle w:val="ListParagraph"/>
        <w:ind w:left="1440"/>
      </w:pPr>
    </w:p>
    <w:p w14:paraId="1773F85B" w14:textId="20503E75" w:rsidR="003606F2" w:rsidRPr="00B15726" w:rsidRDefault="003606F2" w:rsidP="008D54A3">
      <w:pPr>
        <w:jc w:val="center"/>
        <w:rPr>
          <w:rFonts w:ascii="Times New Roman" w:hAnsi="Times New Roman" w:cs="Times New Roman"/>
          <w:sz w:val="24"/>
          <w:szCs w:val="24"/>
        </w:rPr>
      </w:pPr>
      <w:r w:rsidRPr="00B15726">
        <w:rPr>
          <w:rFonts w:ascii="Times New Roman" w:hAnsi="Times New Roman" w:cs="Times New Roman"/>
          <w:sz w:val="24"/>
          <w:szCs w:val="24"/>
        </w:rPr>
        <w:t>References</w:t>
      </w:r>
    </w:p>
    <w:p w14:paraId="25FD4C4A" w14:textId="77777777" w:rsidR="003606F2" w:rsidRPr="00B15726" w:rsidRDefault="00FA2232" w:rsidP="003606F2">
      <w:pPr>
        <w:rPr>
          <w:rFonts w:ascii="Times New Roman" w:hAnsi="Times New Roman" w:cs="Times New Roman"/>
          <w:sz w:val="24"/>
          <w:szCs w:val="24"/>
        </w:rPr>
      </w:pPr>
      <w:r w:rsidRPr="00B15726">
        <w:rPr>
          <w:rFonts w:ascii="Times New Roman" w:hAnsi="Times New Roman" w:cs="Times New Roman"/>
          <w:sz w:val="24"/>
          <w:szCs w:val="24"/>
        </w:rPr>
        <w:t>American Association of Colleges of Nursin</w:t>
      </w:r>
      <w:r w:rsidR="003606F2" w:rsidRPr="00B15726">
        <w:rPr>
          <w:rFonts w:ascii="Times New Roman" w:hAnsi="Times New Roman" w:cs="Times New Roman"/>
          <w:sz w:val="24"/>
          <w:szCs w:val="24"/>
        </w:rPr>
        <w:t>g, (</w:t>
      </w:r>
      <w:r w:rsidRPr="00B15726">
        <w:rPr>
          <w:rFonts w:ascii="Times New Roman" w:hAnsi="Times New Roman" w:cs="Times New Roman"/>
          <w:sz w:val="24"/>
          <w:szCs w:val="24"/>
        </w:rPr>
        <w:t>2020)</w:t>
      </w:r>
      <w:r w:rsidR="003606F2" w:rsidRPr="00B15726">
        <w:rPr>
          <w:rFonts w:ascii="Times New Roman" w:hAnsi="Times New Roman" w:cs="Times New Roman"/>
          <w:sz w:val="24"/>
          <w:szCs w:val="24"/>
        </w:rPr>
        <w:t xml:space="preserve">.  </w:t>
      </w:r>
      <w:r w:rsidR="003606F2" w:rsidRPr="00B15726">
        <w:rPr>
          <w:rFonts w:ascii="Times New Roman" w:hAnsi="Times New Roman" w:cs="Times New Roman"/>
          <w:i/>
          <w:iCs/>
          <w:sz w:val="24"/>
          <w:szCs w:val="24"/>
        </w:rPr>
        <w:t>AACN Essentials.</w:t>
      </w:r>
      <w:r w:rsidR="003606F2" w:rsidRPr="00B15726">
        <w:rPr>
          <w:rFonts w:ascii="Times New Roman" w:hAnsi="Times New Roman" w:cs="Times New Roman"/>
          <w:sz w:val="24"/>
          <w:szCs w:val="24"/>
        </w:rPr>
        <w:t xml:space="preserve"> </w:t>
      </w:r>
    </w:p>
    <w:p w14:paraId="64B80DD7" w14:textId="0EBD9F02" w:rsidR="0024048A" w:rsidRPr="00B15726" w:rsidRDefault="00FA2232" w:rsidP="008D54A3">
      <w:pPr>
        <w:ind w:firstLine="720"/>
        <w:rPr>
          <w:rFonts w:ascii="Times New Roman" w:hAnsi="Times New Roman" w:cs="Times New Roman"/>
          <w:sz w:val="24"/>
          <w:szCs w:val="24"/>
        </w:rPr>
      </w:pPr>
      <w:r w:rsidRPr="00B15726">
        <w:rPr>
          <w:rFonts w:ascii="Times New Roman" w:hAnsi="Times New Roman" w:cs="Times New Roman"/>
          <w:sz w:val="24"/>
          <w:szCs w:val="24"/>
        </w:rPr>
        <w:t>https://www.aacnnursing.org/Education-Resources/AACN-Essentials</w:t>
      </w:r>
    </w:p>
    <w:p w14:paraId="7EA44B3C" w14:textId="77777777" w:rsidR="00E50947" w:rsidRPr="00B15726" w:rsidRDefault="00E50947" w:rsidP="008D54A3">
      <w:pPr>
        <w:rPr>
          <w:rFonts w:ascii="Times New Roman" w:hAnsi="Times New Roman" w:cs="Times New Roman"/>
          <w:sz w:val="24"/>
          <w:szCs w:val="24"/>
        </w:rPr>
      </w:pPr>
    </w:p>
    <w:p w14:paraId="65C8815F" w14:textId="76CA215B" w:rsidR="00E50947" w:rsidRPr="00B15726" w:rsidRDefault="00404617" w:rsidP="008D54A3">
      <w:pPr>
        <w:rPr>
          <w:rFonts w:ascii="Times New Roman" w:hAnsi="Times New Roman" w:cs="Times New Roman"/>
          <w:color w:val="000000"/>
          <w:sz w:val="24"/>
          <w:szCs w:val="24"/>
        </w:rPr>
      </w:pPr>
      <w:r w:rsidRPr="00B15726">
        <w:rPr>
          <w:rFonts w:ascii="Times New Roman" w:hAnsi="Times New Roman" w:cs="Times New Roman"/>
          <w:sz w:val="24"/>
          <w:szCs w:val="24"/>
        </w:rPr>
        <w:t xml:space="preserve">Davidson, P. M., </w:t>
      </w:r>
      <w:r w:rsidRPr="00B15726">
        <w:rPr>
          <w:rFonts w:ascii="Times New Roman" w:hAnsi="Times New Roman" w:cs="Times New Roman"/>
          <w:color w:val="000000"/>
          <w:sz w:val="24"/>
          <w:szCs w:val="24"/>
        </w:rPr>
        <w:t xml:space="preserve">Rushton, C. H., Dotzenrod, J., </w:t>
      </w:r>
      <w:proofErr w:type="spellStart"/>
      <w:r w:rsidRPr="00B15726">
        <w:rPr>
          <w:rFonts w:ascii="Times New Roman" w:hAnsi="Times New Roman" w:cs="Times New Roman"/>
          <w:color w:val="000000"/>
          <w:sz w:val="24"/>
          <w:szCs w:val="24"/>
        </w:rPr>
        <w:t>Godack</w:t>
      </w:r>
      <w:proofErr w:type="spellEnd"/>
      <w:r w:rsidRPr="00B15726">
        <w:rPr>
          <w:rFonts w:ascii="Times New Roman" w:hAnsi="Times New Roman" w:cs="Times New Roman"/>
          <w:color w:val="000000"/>
          <w:sz w:val="24"/>
          <w:szCs w:val="24"/>
        </w:rPr>
        <w:t>, C. A., MA, Baker, D., Nolan</w:t>
      </w:r>
      <w:r w:rsidR="00B15726" w:rsidRPr="00B15726">
        <w:rPr>
          <w:rFonts w:ascii="Times New Roman" w:hAnsi="Times New Roman" w:cs="Times New Roman"/>
          <w:color w:val="000000"/>
          <w:sz w:val="24"/>
          <w:szCs w:val="24"/>
        </w:rPr>
        <w:t>, M. N</w:t>
      </w:r>
      <w:r w:rsidR="00B372B1" w:rsidRPr="00B15726">
        <w:rPr>
          <w:rFonts w:ascii="Times New Roman" w:hAnsi="Times New Roman" w:cs="Times New Roman"/>
          <w:color w:val="000000"/>
          <w:sz w:val="24"/>
          <w:szCs w:val="24"/>
        </w:rPr>
        <w:t xml:space="preserve">. </w:t>
      </w:r>
    </w:p>
    <w:p w14:paraId="0371D9D6" w14:textId="77777777" w:rsidR="00C306E6" w:rsidRDefault="00B372B1" w:rsidP="00E50947">
      <w:pPr>
        <w:ind w:firstLine="720"/>
        <w:rPr>
          <w:rFonts w:ascii="Times New Roman" w:hAnsi="Times New Roman" w:cs="Times New Roman"/>
          <w:sz w:val="24"/>
          <w:szCs w:val="24"/>
        </w:rPr>
      </w:pPr>
      <w:r w:rsidRPr="00B15726">
        <w:rPr>
          <w:rFonts w:ascii="Times New Roman" w:hAnsi="Times New Roman" w:cs="Times New Roman"/>
          <w:color w:val="000000"/>
          <w:sz w:val="24"/>
          <w:szCs w:val="24"/>
        </w:rPr>
        <w:t>(2016).</w:t>
      </w:r>
      <w:r w:rsidR="00B15726" w:rsidRPr="00B15726">
        <w:rPr>
          <w:rFonts w:ascii="Times New Roman" w:hAnsi="Times New Roman" w:cs="Times New Roman"/>
          <w:color w:val="000000"/>
          <w:sz w:val="24"/>
          <w:szCs w:val="24"/>
        </w:rPr>
        <w:t xml:space="preserve"> </w:t>
      </w:r>
      <w:r w:rsidRPr="00C306E6">
        <w:rPr>
          <w:rFonts w:ascii="Times New Roman" w:hAnsi="Times New Roman" w:cs="Times New Roman"/>
          <w:sz w:val="24"/>
          <w:szCs w:val="24"/>
        </w:rPr>
        <w:t>Just and realistic expectations for persons with disabilities practicing nursing</w:t>
      </w:r>
      <w:r w:rsidR="007931DB" w:rsidRPr="00C306E6">
        <w:rPr>
          <w:rFonts w:ascii="Times New Roman" w:hAnsi="Times New Roman" w:cs="Times New Roman"/>
          <w:sz w:val="24"/>
          <w:szCs w:val="24"/>
        </w:rPr>
        <w:t xml:space="preserve">. </w:t>
      </w:r>
    </w:p>
    <w:p w14:paraId="7B46CD1B" w14:textId="41BE957F" w:rsidR="007931DB" w:rsidRPr="00C306E6" w:rsidRDefault="007931DB" w:rsidP="00C306E6">
      <w:pPr>
        <w:ind w:firstLine="720"/>
        <w:rPr>
          <w:rFonts w:ascii="Times New Roman" w:hAnsi="Times New Roman" w:cs="Times New Roman"/>
          <w:i/>
          <w:iCs/>
          <w:position w:val="8"/>
          <w:sz w:val="24"/>
          <w:szCs w:val="24"/>
          <w:vertAlign w:val="superscript"/>
        </w:rPr>
      </w:pPr>
      <w:r w:rsidRPr="00C306E6">
        <w:rPr>
          <w:rFonts w:ascii="Times New Roman" w:hAnsi="Times New Roman" w:cs="Times New Roman"/>
          <w:i/>
          <w:iCs/>
          <w:sz w:val="24"/>
          <w:szCs w:val="24"/>
        </w:rPr>
        <w:t>AMA Journal of Ethics, 18</w:t>
      </w:r>
      <w:r w:rsidRPr="00C306E6">
        <w:rPr>
          <w:rFonts w:ascii="Times New Roman" w:hAnsi="Times New Roman" w:cs="Times New Roman"/>
          <w:sz w:val="24"/>
          <w:szCs w:val="24"/>
        </w:rPr>
        <w:t>(10), 1034-40.</w:t>
      </w:r>
      <w:r w:rsidRPr="00C306E6">
        <w:rPr>
          <w:rFonts w:ascii="Times New Roman" w:hAnsi="Times New Roman" w:cs="Times New Roman"/>
          <w:i/>
          <w:iCs/>
          <w:position w:val="8"/>
          <w:sz w:val="24"/>
          <w:szCs w:val="24"/>
          <w:vertAlign w:val="superscript"/>
        </w:rPr>
        <w:t xml:space="preserve"> </w:t>
      </w:r>
    </w:p>
    <w:p w14:paraId="41CB4A4C" w14:textId="2EEE0C1E" w:rsidR="00FA2232" w:rsidRPr="00B15726" w:rsidRDefault="00FA2232" w:rsidP="00FA2232">
      <w:pPr>
        <w:pStyle w:val="Default"/>
        <w:rPr>
          <w:rFonts w:ascii="Times New Roman" w:hAnsi="Times New Roman" w:cs="Times New Roman"/>
          <w:i/>
          <w:iCs/>
          <w:position w:val="8"/>
          <w:vertAlign w:val="superscript"/>
        </w:rPr>
      </w:pPr>
    </w:p>
    <w:p w14:paraId="5DDBF61A" w14:textId="77777777" w:rsidR="00E50947" w:rsidRPr="00B15726" w:rsidRDefault="00FA2232" w:rsidP="00FA2232">
      <w:pPr>
        <w:pStyle w:val="Default"/>
        <w:rPr>
          <w:rFonts w:ascii="Times New Roman" w:hAnsi="Times New Roman" w:cs="Times New Roman"/>
          <w:i/>
          <w:iCs/>
        </w:rPr>
      </w:pPr>
      <w:r w:rsidRPr="00B15726">
        <w:rPr>
          <w:rFonts w:ascii="Times New Roman" w:hAnsi="Times New Roman" w:cs="Times New Roman"/>
          <w:position w:val="8"/>
        </w:rPr>
        <w:t xml:space="preserve">Marks, </w:t>
      </w:r>
      <w:r w:rsidR="003606F2" w:rsidRPr="00B15726">
        <w:rPr>
          <w:rFonts w:ascii="Times New Roman" w:hAnsi="Times New Roman" w:cs="Times New Roman"/>
          <w:position w:val="8"/>
        </w:rPr>
        <w:t>B.</w:t>
      </w:r>
      <w:r w:rsidRPr="00B15726">
        <w:rPr>
          <w:rFonts w:ascii="Times New Roman" w:hAnsi="Times New Roman" w:cs="Times New Roman"/>
          <w:position w:val="8"/>
        </w:rPr>
        <w:t xml:space="preserve"> &amp; Ailey, </w:t>
      </w:r>
      <w:r w:rsidR="003606F2" w:rsidRPr="00B15726">
        <w:rPr>
          <w:rFonts w:ascii="Times New Roman" w:hAnsi="Times New Roman" w:cs="Times New Roman"/>
          <w:position w:val="8"/>
        </w:rPr>
        <w:t>S. A.</w:t>
      </w:r>
      <w:r w:rsidRPr="00B15726">
        <w:rPr>
          <w:rFonts w:ascii="Times New Roman" w:hAnsi="Times New Roman" w:cs="Times New Roman"/>
          <w:position w:val="8"/>
        </w:rPr>
        <w:t xml:space="preserve"> (</w:t>
      </w:r>
      <w:r w:rsidR="003606F2" w:rsidRPr="00B15726">
        <w:rPr>
          <w:rFonts w:ascii="Times New Roman" w:hAnsi="Times New Roman" w:cs="Times New Roman"/>
          <w:position w:val="8"/>
        </w:rPr>
        <w:t>2014</w:t>
      </w:r>
      <w:r w:rsidRPr="00B15726">
        <w:rPr>
          <w:rFonts w:ascii="Times New Roman" w:hAnsi="Times New Roman" w:cs="Times New Roman"/>
          <w:position w:val="8"/>
        </w:rPr>
        <w:t xml:space="preserve">). </w:t>
      </w:r>
      <w:r w:rsidRPr="00B15726">
        <w:rPr>
          <w:rFonts w:ascii="Times New Roman" w:hAnsi="Times New Roman" w:cs="Times New Roman"/>
          <w:i/>
          <w:iCs/>
        </w:rPr>
        <w:t xml:space="preserve">White </w:t>
      </w:r>
      <w:r w:rsidR="003606F2" w:rsidRPr="00B15726">
        <w:rPr>
          <w:rFonts w:ascii="Times New Roman" w:hAnsi="Times New Roman" w:cs="Times New Roman"/>
          <w:i/>
          <w:iCs/>
        </w:rPr>
        <w:t>P</w:t>
      </w:r>
      <w:r w:rsidRPr="00B15726">
        <w:rPr>
          <w:rFonts w:ascii="Times New Roman" w:hAnsi="Times New Roman" w:cs="Times New Roman"/>
          <w:i/>
          <w:iCs/>
        </w:rPr>
        <w:t xml:space="preserve">aper on </w:t>
      </w:r>
      <w:r w:rsidR="003606F2" w:rsidRPr="00B15726">
        <w:rPr>
          <w:rFonts w:ascii="Times New Roman" w:hAnsi="Times New Roman" w:cs="Times New Roman"/>
          <w:i/>
          <w:iCs/>
        </w:rPr>
        <w:t>I</w:t>
      </w:r>
      <w:r w:rsidRPr="00B15726">
        <w:rPr>
          <w:rFonts w:ascii="Times New Roman" w:hAnsi="Times New Roman" w:cs="Times New Roman"/>
          <w:i/>
          <w:iCs/>
        </w:rPr>
        <w:t xml:space="preserve">nclusion of </w:t>
      </w:r>
      <w:r w:rsidR="003606F2" w:rsidRPr="00B15726">
        <w:rPr>
          <w:rFonts w:ascii="Times New Roman" w:hAnsi="Times New Roman" w:cs="Times New Roman"/>
          <w:i/>
          <w:iCs/>
        </w:rPr>
        <w:t>S</w:t>
      </w:r>
      <w:r w:rsidRPr="00B15726">
        <w:rPr>
          <w:rFonts w:ascii="Times New Roman" w:hAnsi="Times New Roman" w:cs="Times New Roman"/>
          <w:i/>
          <w:iCs/>
        </w:rPr>
        <w:t xml:space="preserve">tudents with </w:t>
      </w:r>
      <w:r w:rsidR="003606F2" w:rsidRPr="00B15726">
        <w:rPr>
          <w:rFonts w:ascii="Times New Roman" w:hAnsi="Times New Roman" w:cs="Times New Roman"/>
          <w:i/>
          <w:iCs/>
        </w:rPr>
        <w:t>D</w:t>
      </w:r>
      <w:r w:rsidRPr="00B15726">
        <w:rPr>
          <w:rFonts w:ascii="Times New Roman" w:hAnsi="Times New Roman" w:cs="Times New Roman"/>
          <w:i/>
          <w:iCs/>
        </w:rPr>
        <w:t xml:space="preserve">isabilities in </w:t>
      </w:r>
    </w:p>
    <w:p w14:paraId="111D9A0D" w14:textId="77777777" w:rsidR="00E50947" w:rsidRPr="00B15726" w:rsidRDefault="00E50947" w:rsidP="00FA2232">
      <w:pPr>
        <w:pStyle w:val="Default"/>
        <w:rPr>
          <w:rFonts w:ascii="Times New Roman" w:hAnsi="Times New Roman" w:cs="Times New Roman"/>
          <w:i/>
          <w:iCs/>
        </w:rPr>
      </w:pPr>
    </w:p>
    <w:p w14:paraId="4DF1E314" w14:textId="187766E4" w:rsidR="00E50947" w:rsidRPr="00B15726" w:rsidRDefault="003606F2" w:rsidP="00E50947">
      <w:pPr>
        <w:pStyle w:val="Default"/>
        <w:ind w:firstLine="720"/>
        <w:rPr>
          <w:rFonts w:ascii="Times New Roman" w:hAnsi="Times New Roman" w:cs="Times New Roman"/>
        </w:rPr>
      </w:pPr>
      <w:r w:rsidRPr="00B15726">
        <w:rPr>
          <w:rFonts w:ascii="Times New Roman" w:hAnsi="Times New Roman" w:cs="Times New Roman"/>
          <w:i/>
          <w:iCs/>
        </w:rPr>
        <w:t>N</w:t>
      </w:r>
      <w:r w:rsidR="00FA2232" w:rsidRPr="00B15726">
        <w:rPr>
          <w:rFonts w:ascii="Times New Roman" w:hAnsi="Times New Roman" w:cs="Times New Roman"/>
          <w:i/>
          <w:iCs/>
        </w:rPr>
        <w:t xml:space="preserve">ursing </w:t>
      </w:r>
      <w:r w:rsidRPr="00B15726">
        <w:rPr>
          <w:rFonts w:ascii="Times New Roman" w:hAnsi="Times New Roman" w:cs="Times New Roman"/>
          <w:i/>
          <w:iCs/>
        </w:rPr>
        <w:t>E</w:t>
      </w:r>
      <w:r w:rsidR="00FA2232" w:rsidRPr="00B15726">
        <w:rPr>
          <w:rFonts w:ascii="Times New Roman" w:hAnsi="Times New Roman" w:cs="Times New Roman"/>
          <w:i/>
          <w:iCs/>
        </w:rPr>
        <w:t xml:space="preserve">ducational </w:t>
      </w:r>
      <w:r w:rsidRPr="00B15726">
        <w:rPr>
          <w:rFonts w:ascii="Times New Roman" w:hAnsi="Times New Roman" w:cs="Times New Roman"/>
          <w:i/>
          <w:iCs/>
        </w:rPr>
        <w:t>P</w:t>
      </w:r>
      <w:r w:rsidR="00FA2232" w:rsidRPr="00B15726">
        <w:rPr>
          <w:rFonts w:ascii="Times New Roman" w:hAnsi="Times New Roman" w:cs="Times New Roman"/>
          <w:i/>
          <w:iCs/>
        </w:rPr>
        <w:t>rograms</w:t>
      </w:r>
      <w:r w:rsidRPr="00B15726">
        <w:rPr>
          <w:rFonts w:ascii="Times New Roman" w:hAnsi="Times New Roman" w:cs="Times New Roman"/>
          <w:i/>
          <w:iCs/>
        </w:rPr>
        <w:t>.</w:t>
      </w:r>
      <w:r w:rsidR="00FA2232" w:rsidRPr="00B15726">
        <w:rPr>
          <w:rFonts w:ascii="Times New Roman" w:hAnsi="Times New Roman" w:cs="Times New Roman"/>
          <w:i/>
          <w:iCs/>
        </w:rPr>
        <w:t xml:space="preserve"> </w:t>
      </w:r>
      <w:r w:rsidR="00FA2232" w:rsidRPr="00B15726">
        <w:rPr>
          <w:rFonts w:ascii="Times New Roman" w:hAnsi="Times New Roman" w:cs="Times New Roman"/>
        </w:rPr>
        <w:t xml:space="preserve">California Committee on Employment of People with </w:t>
      </w:r>
    </w:p>
    <w:p w14:paraId="6D1AFE08" w14:textId="77777777" w:rsidR="00E50947" w:rsidRPr="00B15726" w:rsidRDefault="00E50947" w:rsidP="00E50947">
      <w:pPr>
        <w:pStyle w:val="Default"/>
        <w:ind w:firstLine="720"/>
        <w:rPr>
          <w:rFonts w:ascii="Times New Roman" w:hAnsi="Times New Roman" w:cs="Times New Roman"/>
        </w:rPr>
      </w:pPr>
    </w:p>
    <w:p w14:paraId="6B691FAB" w14:textId="031CBDC7" w:rsidR="00E50947" w:rsidRPr="00B15726" w:rsidRDefault="00FA2232" w:rsidP="00E50947">
      <w:pPr>
        <w:pStyle w:val="Default"/>
        <w:ind w:firstLine="720"/>
        <w:rPr>
          <w:rFonts w:ascii="Times New Roman" w:hAnsi="Times New Roman" w:cs="Times New Roman"/>
        </w:rPr>
      </w:pPr>
      <w:r w:rsidRPr="00B15726">
        <w:rPr>
          <w:rFonts w:ascii="Times New Roman" w:hAnsi="Times New Roman" w:cs="Times New Roman"/>
        </w:rPr>
        <w:t>Disabilities (CCEPD)</w:t>
      </w:r>
      <w:r w:rsidR="003606F2" w:rsidRPr="00B15726">
        <w:rPr>
          <w:rFonts w:ascii="Times New Roman" w:hAnsi="Times New Roman" w:cs="Times New Roman"/>
        </w:rPr>
        <w:t>, Sacramento, CA.</w:t>
      </w:r>
      <w:r w:rsidR="00E50947" w:rsidRPr="00B15726">
        <w:rPr>
          <w:rFonts w:ascii="Times New Roman" w:hAnsi="Times New Roman" w:cs="Times New Roman"/>
        </w:rPr>
        <w:t xml:space="preserve"> </w:t>
      </w:r>
      <w:hyperlink r:id="rId11" w:history="1">
        <w:r w:rsidR="00E50947" w:rsidRPr="00B15726">
          <w:rPr>
            <w:rStyle w:val="Hyperlink"/>
            <w:rFonts w:ascii="Times New Roman" w:hAnsi="Times New Roman" w:cs="Times New Roman"/>
          </w:rPr>
          <w:t>https://www.aacnnursing.org/Education-</w:t>
        </w:r>
      </w:hyperlink>
    </w:p>
    <w:p w14:paraId="43FB957F" w14:textId="77777777" w:rsidR="00E50947" w:rsidRPr="00B15726" w:rsidRDefault="00E50947" w:rsidP="00E50947">
      <w:pPr>
        <w:pStyle w:val="Default"/>
        <w:ind w:left="720"/>
        <w:rPr>
          <w:rFonts w:ascii="Times New Roman" w:hAnsi="Times New Roman" w:cs="Times New Roman"/>
        </w:rPr>
      </w:pPr>
    </w:p>
    <w:p w14:paraId="5E2AF478" w14:textId="37B30747" w:rsidR="003606F2" w:rsidRPr="00B15726" w:rsidRDefault="00E50947" w:rsidP="00B15726">
      <w:pPr>
        <w:pStyle w:val="Default"/>
        <w:ind w:left="720"/>
        <w:rPr>
          <w:rFonts w:ascii="Times New Roman" w:hAnsi="Times New Roman" w:cs="Times New Roman"/>
        </w:rPr>
      </w:pPr>
      <w:r w:rsidRPr="00B15726">
        <w:rPr>
          <w:rFonts w:ascii="Times New Roman" w:hAnsi="Times New Roman" w:cs="Times New Roman"/>
        </w:rPr>
        <w:t>Resources/</w:t>
      </w:r>
      <w:proofErr w:type="gramStart"/>
      <w:r w:rsidRPr="00B15726">
        <w:rPr>
          <w:rFonts w:ascii="Times New Roman" w:hAnsi="Times New Roman" w:cs="Times New Roman"/>
        </w:rPr>
        <w:t>Tool-Kits</w:t>
      </w:r>
      <w:proofErr w:type="gramEnd"/>
      <w:r w:rsidRPr="00B15726">
        <w:rPr>
          <w:rFonts w:ascii="Times New Roman" w:hAnsi="Times New Roman" w:cs="Times New Roman"/>
        </w:rPr>
        <w:t>/Accommodating-Students-with-Disabilities</w:t>
      </w:r>
    </w:p>
    <w:p w14:paraId="159E465E" w14:textId="77777777" w:rsidR="003606F2" w:rsidRDefault="003606F2" w:rsidP="003606F2">
      <w:pPr>
        <w:pStyle w:val="Default"/>
        <w:ind w:firstLine="720"/>
        <w:rPr>
          <w:rFonts w:ascii="Times New Roman" w:hAnsi="Times New Roman" w:cs="Times New Roman"/>
        </w:rPr>
      </w:pPr>
    </w:p>
    <w:p w14:paraId="644200B5" w14:textId="4331A02E" w:rsidR="00AB5D88" w:rsidRPr="00C306E6" w:rsidRDefault="00AB5D88" w:rsidP="00404617">
      <w:pPr>
        <w:rPr>
          <w:rFonts w:ascii="Times New Roman" w:hAnsi="Times New Roman" w:cs="Times New Roman"/>
          <w:sz w:val="18"/>
          <w:szCs w:val="18"/>
        </w:rPr>
      </w:pPr>
    </w:p>
    <w:sectPr w:rsidR="00AB5D88" w:rsidRPr="00C306E6" w:rsidSect="008D54A3">
      <w:headerReference w:type="even" r:id="rId12"/>
      <w:headerReference w:type="default" r:id="rId13"/>
      <w:footerReference w:type="even" r:id="rId14"/>
      <w:footerReference w:type="default" r:id="rId15"/>
      <w:headerReference w:type="first" r:id="rId16"/>
      <w:footerReference w:type="first" r:id="rId17"/>
      <w:pgSz w:w="12240" w:h="163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46F8F" w14:textId="77777777" w:rsidR="00696571" w:rsidRDefault="00696571" w:rsidP="000871A7">
      <w:pPr>
        <w:spacing w:after="0" w:line="240" w:lineRule="auto"/>
      </w:pPr>
      <w:r>
        <w:separator/>
      </w:r>
    </w:p>
  </w:endnote>
  <w:endnote w:type="continuationSeparator" w:id="0">
    <w:p w14:paraId="12760A4C" w14:textId="77777777" w:rsidR="00696571" w:rsidRDefault="00696571" w:rsidP="00087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35737538"/>
      <w:docPartObj>
        <w:docPartGallery w:val="Page Numbers (Bottom of Page)"/>
        <w:docPartUnique/>
      </w:docPartObj>
    </w:sdtPr>
    <w:sdtContent>
      <w:p w14:paraId="54A44A29" w14:textId="3B48FC9A" w:rsidR="00C306E6" w:rsidRDefault="00C306E6" w:rsidP="007930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234478" w14:textId="77777777" w:rsidR="00B15726" w:rsidRDefault="00B15726" w:rsidP="00C306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840699"/>
      <w:docPartObj>
        <w:docPartGallery w:val="Page Numbers (Bottom of Page)"/>
        <w:docPartUnique/>
      </w:docPartObj>
    </w:sdtPr>
    <w:sdtContent>
      <w:p w14:paraId="233F303A" w14:textId="2EBD437F" w:rsidR="00C306E6" w:rsidRDefault="00C306E6" w:rsidP="007930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F8404B" w14:textId="77777777" w:rsidR="00B15726" w:rsidRDefault="00B15726" w:rsidP="00C306E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9797F" w14:textId="77777777" w:rsidR="00B15726" w:rsidRDefault="00B15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A535D7" w14:textId="77777777" w:rsidR="00696571" w:rsidRDefault="00696571" w:rsidP="000871A7">
      <w:pPr>
        <w:spacing w:after="0" w:line="240" w:lineRule="auto"/>
      </w:pPr>
      <w:r>
        <w:separator/>
      </w:r>
    </w:p>
  </w:footnote>
  <w:footnote w:type="continuationSeparator" w:id="0">
    <w:p w14:paraId="237D421A" w14:textId="77777777" w:rsidR="00696571" w:rsidRDefault="00696571" w:rsidP="00087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358C" w14:textId="71A125C6" w:rsidR="000871A7" w:rsidRDefault="00087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3101" w14:textId="4E3315F0" w:rsidR="000871A7" w:rsidRDefault="000871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877AF" w14:textId="723836F4" w:rsidR="000871A7" w:rsidRDefault="00087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5C4"/>
    <w:multiLevelType w:val="hybridMultilevel"/>
    <w:tmpl w:val="D5329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2E7BAB"/>
    <w:multiLevelType w:val="hybridMultilevel"/>
    <w:tmpl w:val="4F98E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07877CC"/>
    <w:multiLevelType w:val="hybridMultilevel"/>
    <w:tmpl w:val="2C0AFA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F64884"/>
    <w:multiLevelType w:val="hybridMultilevel"/>
    <w:tmpl w:val="5EE03EAE"/>
    <w:lvl w:ilvl="0" w:tplc="04090001">
      <w:start w:val="1"/>
      <w:numFmt w:val="bullet"/>
      <w:lvlText w:val=""/>
      <w:lvlJc w:val="left"/>
      <w:pPr>
        <w:ind w:left="5670" w:hanging="360"/>
      </w:pPr>
      <w:rPr>
        <w:rFonts w:ascii="Symbol" w:hAnsi="Symbol" w:hint="default"/>
      </w:rPr>
    </w:lvl>
    <w:lvl w:ilvl="1" w:tplc="04090003" w:tentative="1">
      <w:start w:val="1"/>
      <w:numFmt w:val="bullet"/>
      <w:lvlText w:val="o"/>
      <w:lvlJc w:val="left"/>
      <w:pPr>
        <w:ind w:left="6390" w:hanging="360"/>
      </w:pPr>
      <w:rPr>
        <w:rFonts w:ascii="Courier New" w:hAnsi="Courier New" w:cs="Courier New" w:hint="default"/>
      </w:rPr>
    </w:lvl>
    <w:lvl w:ilvl="2" w:tplc="04090005" w:tentative="1">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4" w15:restartNumberingAfterBreak="0">
    <w:nsid w:val="20E812A4"/>
    <w:multiLevelType w:val="hybridMultilevel"/>
    <w:tmpl w:val="27D45024"/>
    <w:lvl w:ilvl="0" w:tplc="D084DDA2">
      <w:start w:val="1"/>
      <w:numFmt w:val="decimal"/>
      <w:lvlText w:val="%1."/>
      <w:lvlJc w:val="left"/>
      <w:pPr>
        <w:ind w:left="720" w:hanging="360"/>
      </w:pPr>
      <w:rPr>
        <w:rFonts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C4296"/>
    <w:multiLevelType w:val="hybridMultilevel"/>
    <w:tmpl w:val="92CE8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300421"/>
    <w:multiLevelType w:val="hybridMultilevel"/>
    <w:tmpl w:val="26281D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CF60598"/>
    <w:multiLevelType w:val="hybridMultilevel"/>
    <w:tmpl w:val="A5624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345F82"/>
    <w:multiLevelType w:val="hybridMultilevel"/>
    <w:tmpl w:val="989A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D09D6"/>
    <w:multiLevelType w:val="hybridMultilevel"/>
    <w:tmpl w:val="0598E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6330BAA"/>
    <w:multiLevelType w:val="hybridMultilevel"/>
    <w:tmpl w:val="27B0D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61834"/>
    <w:multiLevelType w:val="hybridMultilevel"/>
    <w:tmpl w:val="6096E6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2173699"/>
    <w:multiLevelType w:val="hybridMultilevel"/>
    <w:tmpl w:val="B3A2F214"/>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42602DC7"/>
    <w:multiLevelType w:val="hybridMultilevel"/>
    <w:tmpl w:val="D2E2C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2D60D8"/>
    <w:multiLevelType w:val="hybridMultilevel"/>
    <w:tmpl w:val="35E8770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50232757"/>
    <w:multiLevelType w:val="hybridMultilevel"/>
    <w:tmpl w:val="DC98659A"/>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54B85F30"/>
    <w:multiLevelType w:val="hybridMultilevel"/>
    <w:tmpl w:val="0EF050FC"/>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54FE4CB9"/>
    <w:multiLevelType w:val="hybridMultilevel"/>
    <w:tmpl w:val="AD16C3FE"/>
    <w:lvl w:ilvl="0" w:tplc="F730B582">
      <w:start w:val="1"/>
      <w:numFmt w:val="decimal"/>
      <w:lvlText w:val="%1."/>
      <w:lvlJc w:val="left"/>
      <w:pPr>
        <w:ind w:left="720" w:hanging="360"/>
      </w:pPr>
      <w:rPr>
        <w:rFonts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AE583C"/>
    <w:multiLevelType w:val="hybridMultilevel"/>
    <w:tmpl w:val="8CECC8D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EE53A76"/>
    <w:multiLevelType w:val="hybridMultilevel"/>
    <w:tmpl w:val="0574938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65D26991"/>
    <w:multiLevelType w:val="hybridMultilevel"/>
    <w:tmpl w:val="49AC9D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738043BA"/>
    <w:multiLevelType w:val="hybridMultilevel"/>
    <w:tmpl w:val="0CDEE7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7"/>
  </w:num>
  <w:num w:numId="4">
    <w:abstractNumId w:val="5"/>
  </w:num>
  <w:num w:numId="5">
    <w:abstractNumId w:val="13"/>
  </w:num>
  <w:num w:numId="6">
    <w:abstractNumId w:val="0"/>
  </w:num>
  <w:num w:numId="7">
    <w:abstractNumId w:val="21"/>
  </w:num>
  <w:num w:numId="8">
    <w:abstractNumId w:val="3"/>
  </w:num>
  <w:num w:numId="9">
    <w:abstractNumId w:val="2"/>
  </w:num>
  <w:num w:numId="10">
    <w:abstractNumId w:val="12"/>
  </w:num>
  <w:num w:numId="11">
    <w:abstractNumId w:val="15"/>
  </w:num>
  <w:num w:numId="12">
    <w:abstractNumId w:val="8"/>
  </w:num>
  <w:num w:numId="13">
    <w:abstractNumId w:val="19"/>
  </w:num>
  <w:num w:numId="14">
    <w:abstractNumId w:val="14"/>
  </w:num>
  <w:num w:numId="15">
    <w:abstractNumId w:val="10"/>
  </w:num>
  <w:num w:numId="16">
    <w:abstractNumId w:val="4"/>
  </w:num>
  <w:num w:numId="17">
    <w:abstractNumId w:val="11"/>
  </w:num>
  <w:num w:numId="18">
    <w:abstractNumId w:val="18"/>
  </w:num>
  <w:num w:numId="19">
    <w:abstractNumId w:val="20"/>
  </w:num>
  <w:num w:numId="20">
    <w:abstractNumId w:val="17"/>
  </w:num>
  <w:num w:numId="21">
    <w:abstractNumId w:val="1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7"/>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48A"/>
    <w:rsid w:val="00003442"/>
    <w:rsid w:val="00074B36"/>
    <w:rsid w:val="0008201A"/>
    <w:rsid w:val="000871A7"/>
    <w:rsid w:val="000F6982"/>
    <w:rsid w:val="00132ACE"/>
    <w:rsid w:val="0013365B"/>
    <w:rsid w:val="00164F3B"/>
    <w:rsid w:val="001A5F70"/>
    <w:rsid w:val="001D284C"/>
    <w:rsid w:val="001E2432"/>
    <w:rsid w:val="00206122"/>
    <w:rsid w:val="0024048A"/>
    <w:rsid w:val="00247D47"/>
    <w:rsid w:val="002709FC"/>
    <w:rsid w:val="002A1C9D"/>
    <w:rsid w:val="002A7A1A"/>
    <w:rsid w:val="002B376F"/>
    <w:rsid w:val="002F0A51"/>
    <w:rsid w:val="00335693"/>
    <w:rsid w:val="003606F2"/>
    <w:rsid w:val="003A0BD3"/>
    <w:rsid w:val="0040108B"/>
    <w:rsid w:val="00404617"/>
    <w:rsid w:val="004304C5"/>
    <w:rsid w:val="004627F6"/>
    <w:rsid w:val="004D3708"/>
    <w:rsid w:val="004F6D95"/>
    <w:rsid w:val="00525646"/>
    <w:rsid w:val="00560225"/>
    <w:rsid w:val="0057550E"/>
    <w:rsid w:val="00583C61"/>
    <w:rsid w:val="00584E8A"/>
    <w:rsid w:val="00587E58"/>
    <w:rsid w:val="005915FF"/>
    <w:rsid w:val="005C177E"/>
    <w:rsid w:val="006073C4"/>
    <w:rsid w:val="00681654"/>
    <w:rsid w:val="00696571"/>
    <w:rsid w:val="006A6465"/>
    <w:rsid w:val="006A69F9"/>
    <w:rsid w:val="006B13F3"/>
    <w:rsid w:val="006D0521"/>
    <w:rsid w:val="007931DB"/>
    <w:rsid w:val="007C7618"/>
    <w:rsid w:val="007E4EAD"/>
    <w:rsid w:val="00817612"/>
    <w:rsid w:val="00817887"/>
    <w:rsid w:val="008B7631"/>
    <w:rsid w:val="008D54A3"/>
    <w:rsid w:val="008F2188"/>
    <w:rsid w:val="00937F67"/>
    <w:rsid w:val="00946CFF"/>
    <w:rsid w:val="009755FF"/>
    <w:rsid w:val="009A04D5"/>
    <w:rsid w:val="009F341F"/>
    <w:rsid w:val="009F3C8E"/>
    <w:rsid w:val="009F5302"/>
    <w:rsid w:val="00A42A23"/>
    <w:rsid w:val="00A67E3E"/>
    <w:rsid w:val="00AB5D88"/>
    <w:rsid w:val="00B010BC"/>
    <w:rsid w:val="00B05AC0"/>
    <w:rsid w:val="00B15726"/>
    <w:rsid w:val="00B372B1"/>
    <w:rsid w:val="00B47756"/>
    <w:rsid w:val="00C306E6"/>
    <w:rsid w:val="00CC6916"/>
    <w:rsid w:val="00CE365C"/>
    <w:rsid w:val="00D0147E"/>
    <w:rsid w:val="00D55CB7"/>
    <w:rsid w:val="00D574AE"/>
    <w:rsid w:val="00D87069"/>
    <w:rsid w:val="00D96808"/>
    <w:rsid w:val="00DC7285"/>
    <w:rsid w:val="00DD1910"/>
    <w:rsid w:val="00E50947"/>
    <w:rsid w:val="00E91970"/>
    <w:rsid w:val="00ED21DA"/>
    <w:rsid w:val="00EE4791"/>
    <w:rsid w:val="00F009CB"/>
    <w:rsid w:val="00F10C69"/>
    <w:rsid w:val="00F249B9"/>
    <w:rsid w:val="00F51981"/>
    <w:rsid w:val="00FA2232"/>
    <w:rsid w:val="00FA6C87"/>
    <w:rsid w:val="00FF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52CFC"/>
  <w15:chartTrackingRefBased/>
  <w15:docId w15:val="{DC51A10C-0114-5D4B-9AE6-24123F96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32"/>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048A"/>
    <w:pPr>
      <w:autoSpaceDE w:val="0"/>
      <w:autoSpaceDN w:val="0"/>
      <w:adjustRightInd w:val="0"/>
    </w:pPr>
    <w:rPr>
      <w:rFonts w:ascii="Calibri" w:hAnsi="Calibri" w:cs="Calibri"/>
      <w:color w:val="000000"/>
    </w:rPr>
  </w:style>
  <w:style w:type="paragraph" w:styleId="BalloonText">
    <w:name w:val="Balloon Text"/>
    <w:basedOn w:val="Normal"/>
    <w:link w:val="BalloonTextChar"/>
    <w:uiPriority w:val="99"/>
    <w:semiHidden/>
    <w:unhideWhenUsed/>
    <w:rsid w:val="00F5198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1981"/>
    <w:rPr>
      <w:rFonts w:ascii="Times New Roman" w:hAnsi="Times New Roman" w:cs="Times New Roman"/>
      <w:sz w:val="18"/>
      <w:szCs w:val="18"/>
    </w:rPr>
  </w:style>
  <w:style w:type="paragraph" w:styleId="ListParagraph">
    <w:name w:val="List Paragraph"/>
    <w:basedOn w:val="Normal"/>
    <w:uiPriority w:val="1"/>
    <w:qFormat/>
    <w:rsid w:val="00A67E3E"/>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87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1A7"/>
    <w:rPr>
      <w:sz w:val="22"/>
      <w:szCs w:val="22"/>
    </w:rPr>
  </w:style>
  <w:style w:type="paragraph" w:styleId="Footer">
    <w:name w:val="footer"/>
    <w:basedOn w:val="Normal"/>
    <w:link w:val="FooterChar"/>
    <w:uiPriority w:val="99"/>
    <w:unhideWhenUsed/>
    <w:rsid w:val="00087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1A7"/>
    <w:rPr>
      <w:sz w:val="22"/>
      <w:szCs w:val="22"/>
    </w:rPr>
  </w:style>
  <w:style w:type="character" w:styleId="Strong">
    <w:name w:val="Strong"/>
    <w:basedOn w:val="DefaultParagraphFont"/>
    <w:uiPriority w:val="22"/>
    <w:qFormat/>
    <w:rsid w:val="002B376F"/>
    <w:rPr>
      <w:b/>
      <w:bCs/>
    </w:rPr>
  </w:style>
  <w:style w:type="character" w:styleId="Hyperlink">
    <w:name w:val="Hyperlink"/>
    <w:basedOn w:val="DefaultParagraphFont"/>
    <w:uiPriority w:val="99"/>
    <w:unhideWhenUsed/>
    <w:rsid w:val="003606F2"/>
    <w:rPr>
      <w:color w:val="0563C1" w:themeColor="hyperlink"/>
      <w:u w:val="single"/>
    </w:rPr>
  </w:style>
  <w:style w:type="character" w:customStyle="1" w:styleId="UnresolvedMention1">
    <w:name w:val="Unresolved Mention1"/>
    <w:basedOn w:val="DefaultParagraphFont"/>
    <w:uiPriority w:val="99"/>
    <w:semiHidden/>
    <w:unhideWhenUsed/>
    <w:rsid w:val="003606F2"/>
    <w:rPr>
      <w:color w:val="605E5C"/>
      <w:shd w:val="clear" w:color="auto" w:fill="E1DFDD"/>
    </w:rPr>
  </w:style>
  <w:style w:type="character" w:styleId="FollowedHyperlink">
    <w:name w:val="FollowedHyperlink"/>
    <w:basedOn w:val="DefaultParagraphFont"/>
    <w:uiPriority w:val="99"/>
    <w:semiHidden/>
    <w:unhideWhenUsed/>
    <w:rsid w:val="00E50947"/>
    <w:rPr>
      <w:color w:val="954F72" w:themeColor="followedHyperlink"/>
      <w:u w:val="single"/>
    </w:rPr>
  </w:style>
  <w:style w:type="character" w:styleId="UnresolvedMention">
    <w:name w:val="Unresolved Mention"/>
    <w:basedOn w:val="DefaultParagraphFont"/>
    <w:uiPriority w:val="99"/>
    <w:semiHidden/>
    <w:unhideWhenUsed/>
    <w:rsid w:val="00E50947"/>
    <w:rPr>
      <w:color w:val="605E5C"/>
      <w:shd w:val="clear" w:color="auto" w:fill="E1DFDD"/>
    </w:rPr>
  </w:style>
  <w:style w:type="character" w:styleId="PageNumber">
    <w:name w:val="page number"/>
    <w:basedOn w:val="DefaultParagraphFont"/>
    <w:uiPriority w:val="99"/>
    <w:semiHidden/>
    <w:unhideWhenUsed/>
    <w:rsid w:val="00C30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0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cnnursing.org/Educa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D2D5718D9B57499208D830B6A8850F" ma:contentTypeVersion="10" ma:contentTypeDescription="Create a new document." ma:contentTypeScope="" ma:versionID="4981c52024655692650f139019ee3201">
  <xsd:schema xmlns:xsd="http://www.w3.org/2001/XMLSchema" xmlns:xs="http://www.w3.org/2001/XMLSchema" xmlns:p="http://schemas.microsoft.com/office/2006/metadata/properties" xmlns:ns3="ec28c574-c345-4fd8-b0f7-e329cde32653" targetNamespace="http://schemas.microsoft.com/office/2006/metadata/properties" ma:root="true" ma:fieldsID="5c0aa11c1414be24a4efff36ae25a3d5" ns3:_="">
    <xsd:import namespace="ec28c574-c345-4fd8-b0f7-e329cde326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8c574-c345-4fd8-b0f7-e329cde326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CA7BF-CF17-43E6-BF8A-92F6B70064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6B55AF-340E-48E0-93A1-25586E466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8c574-c345-4fd8-b0f7-e329cde326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55EFBB-13F5-42E1-A176-BB3F2EE9A602}">
  <ds:schemaRefs>
    <ds:schemaRef ds:uri="http://schemas.microsoft.com/sharepoint/v3/contenttype/forms"/>
  </ds:schemaRefs>
</ds:datastoreItem>
</file>

<file path=customXml/itemProps4.xml><?xml version="1.0" encoding="utf-8"?>
<ds:datastoreItem xmlns:ds="http://schemas.openxmlformats.org/officeDocument/2006/customXml" ds:itemID="{79591CBC-A98F-BA48-AC56-948C5D74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Padden, Mary</dc:creator>
  <cp:keywords/>
  <dc:description/>
  <cp:lastModifiedBy>Padden, Mary</cp:lastModifiedBy>
  <cp:revision>2</cp:revision>
  <dcterms:created xsi:type="dcterms:W3CDTF">2020-08-25T11:47:00Z</dcterms:created>
  <dcterms:modified xsi:type="dcterms:W3CDTF">2020-08-25T11:47:00Z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0x0101007BD2D5718D9B57499208D830B6A8850F</vt:lpwstr>
  </property>
</Properties>
</file>